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BB5C08" w:rsidRDefault="007E1E55" w:rsidP="00773D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5C08">
        <w:rPr>
          <w:rFonts w:ascii="Times New Roman" w:hAnsi="Times New Roman" w:cs="Times New Roman"/>
          <w:sz w:val="26"/>
          <w:szCs w:val="26"/>
        </w:rPr>
        <w:t>Архивн</w:t>
      </w:r>
      <w:r w:rsidR="00C4798E" w:rsidRPr="00BB5C08">
        <w:rPr>
          <w:rFonts w:ascii="Times New Roman" w:hAnsi="Times New Roman" w:cs="Times New Roman"/>
          <w:sz w:val="26"/>
          <w:szCs w:val="26"/>
        </w:rPr>
        <w:t>ое</w:t>
      </w:r>
      <w:r w:rsidRPr="00BB5C08">
        <w:rPr>
          <w:rFonts w:ascii="Times New Roman" w:hAnsi="Times New Roman" w:cs="Times New Roman"/>
          <w:sz w:val="26"/>
          <w:szCs w:val="26"/>
        </w:rPr>
        <w:t xml:space="preserve"> </w:t>
      </w:r>
      <w:r w:rsidR="00C4798E" w:rsidRPr="00BB5C08">
        <w:rPr>
          <w:rFonts w:ascii="Times New Roman" w:hAnsi="Times New Roman" w:cs="Times New Roman"/>
          <w:sz w:val="26"/>
          <w:szCs w:val="26"/>
        </w:rPr>
        <w:t>управление</w:t>
      </w:r>
      <w:r w:rsidRPr="00BB5C08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773DFD" w:rsidRPr="00BB5C08" w:rsidRDefault="00773DFD" w:rsidP="00B31F9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DE6D74" w:rsidRPr="00BB5C08" w:rsidRDefault="00DE6D74" w:rsidP="00B31F9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B5C08">
        <w:rPr>
          <w:rFonts w:ascii="Times New Roman" w:hAnsi="Times New Roman" w:cs="Times New Roman"/>
          <w:b/>
          <w:caps/>
          <w:sz w:val="26"/>
          <w:szCs w:val="26"/>
        </w:rPr>
        <w:t>Управление по физической культуре, спорту и туризму Администрации города Челябинска</w:t>
      </w:r>
    </w:p>
    <w:p w:rsidR="00DB630A" w:rsidRPr="00BB5C08" w:rsidRDefault="00510AD2" w:rsidP="00B31F9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B5C08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EA4AA5" w:rsidRPr="00BB5C08" w:rsidRDefault="00DE6D74" w:rsidP="00EA4AA5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B5C08">
        <w:rPr>
          <w:rFonts w:ascii="Times New Roman" w:hAnsi="Times New Roman" w:cs="Times New Roman"/>
          <w:caps/>
          <w:sz w:val="26"/>
          <w:szCs w:val="26"/>
        </w:rPr>
        <w:t>0</w:t>
      </w:r>
      <w:r w:rsidR="00164AB9" w:rsidRPr="00BB5C08">
        <w:rPr>
          <w:rFonts w:ascii="Times New Roman" w:hAnsi="Times New Roman" w:cs="Times New Roman"/>
          <w:caps/>
          <w:sz w:val="26"/>
          <w:szCs w:val="26"/>
        </w:rPr>
        <w:t>3</w:t>
      </w:r>
      <w:r w:rsidRPr="00BB5C08">
        <w:rPr>
          <w:rFonts w:ascii="Times New Roman" w:hAnsi="Times New Roman" w:cs="Times New Roman"/>
          <w:caps/>
          <w:sz w:val="26"/>
          <w:szCs w:val="26"/>
        </w:rPr>
        <w:t>.12.1991</w:t>
      </w:r>
      <w:r w:rsidR="00773DFD" w:rsidRPr="00BB5C08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="00B0571E" w:rsidRPr="00BB5C08">
        <w:rPr>
          <w:rFonts w:ascii="Times New Roman" w:hAnsi="Times New Roman" w:cs="Times New Roman"/>
          <w:caps/>
          <w:sz w:val="26"/>
          <w:szCs w:val="26"/>
        </w:rPr>
        <w:t>–</w:t>
      </w:r>
      <w:r w:rsidR="00773DFD" w:rsidRPr="00BB5C08">
        <w:rPr>
          <w:rFonts w:ascii="Times New Roman" w:hAnsi="Times New Roman" w:cs="Times New Roman"/>
          <w:caps/>
          <w:sz w:val="26"/>
          <w:szCs w:val="26"/>
        </w:rPr>
        <w:t xml:space="preserve"> </w:t>
      </w:r>
    </w:p>
    <w:p w:rsidR="00773DFD" w:rsidRPr="00BB5C08" w:rsidRDefault="00773DFD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Pr="00BB5C08" w:rsidRDefault="00B31F94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5C08"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BB5C08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773DFD" w:rsidRPr="00BB5C08">
        <w:rPr>
          <w:rFonts w:ascii="Times New Roman" w:hAnsi="Times New Roman" w:cs="Times New Roman"/>
          <w:b/>
          <w:sz w:val="26"/>
          <w:szCs w:val="26"/>
        </w:rPr>
        <w:t>1</w:t>
      </w:r>
      <w:r w:rsidR="00DE6D74" w:rsidRPr="00BB5C08">
        <w:rPr>
          <w:rFonts w:ascii="Times New Roman" w:hAnsi="Times New Roman" w:cs="Times New Roman"/>
          <w:b/>
          <w:sz w:val="26"/>
          <w:szCs w:val="26"/>
        </w:rPr>
        <w:t>54</w:t>
      </w:r>
      <w:r w:rsidR="007E1E55" w:rsidRPr="00BB5C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1E55" w:rsidRPr="00BB5C08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5C08">
        <w:rPr>
          <w:rFonts w:ascii="Times New Roman" w:hAnsi="Times New Roman" w:cs="Times New Roman"/>
          <w:b/>
          <w:sz w:val="26"/>
          <w:szCs w:val="26"/>
        </w:rPr>
        <w:t xml:space="preserve">Опись № </w:t>
      </w:r>
      <w:r w:rsidR="002A1565" w:rsidRPr="00BB5C08">
        <w:rPr>
          <w:rFonts w:ascii="Times New Roman" w:hAnsi="Times New Roman" w:cs="Times New Roman"/>
          <w:b/>
          <w:sz w:val="26"/>
          <w:szCs w:val="26"/>
        </w:rPr>
        <w:t>1</w:t>
      </w:r>
      <w:r w:rsidRPr="00BB5C08">
        <w:rPr>
          <w:rFonts w:ascii="Times New Roman" w:hAnsi="Times New Roman" w:cs="Times New Roman"/>
          <w:b/>
          <w:sz w:val="26"/>
          <w:szCs w:val="26"/>
        </w:rPr>
        <w:t xml:space="preserve"> дел </w:t>
      </w:r>
      <w:r w:rsidR="002A1565" w:rsidRPr="00BB5C08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BB5C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DFD" w:rsidRPr="00BB5C08">
        <w:rPr>
          <w:rFonts w:ascii="Times New Roman" w:hAnsi="Times New Roman" w:cs="Times New Roman"/>
          <w:b/>
          <w:sz w:val="26"/>
          <w:szCs w:val="26"/>
        </w:rPr>
        <w:br/>
        <w:t xml:space="preserve">за </w:t>
      </w:r>
      <w:r w:rsidR="00DE6D74" w:rsidRPr="00BB5C08">
        <w:rPr>
          <w:rFonts w:ascii="Times New Roman" w:hAnsi="Times New Roman" w:cs="Times New Roman"/>
          <w:b/>
          <w:sz w:val="26"/>
          <w:szCs w:val="26"/>
        </w:rPr>
        <w:t>июль 1995</w:t>
      </w:r>
      <w:r w:rsidR="00773DFD" w:rsidRPr="00BB5C08">
        <w:rPr>
          <w:rFonts w:ascii="Times New Roman" w:hAnsi="Times New Roman" w:cs="Times New Roman"/>
          <w:b/>
          <w:sz w:val="26"/>
          <w:szCs w:val="26"/>
        </w:rPr>
        <w:t xml:space="preserve"> – 20</w:t>
      </w:r>
      <w:r w:rsidR="00DE6D74" w:rsidRPr="00BB5C08">
        <w:rPr>
          <w:rFonts w:ascii="Times New Roman" w:hAnsi="Times New Roman" w:cs="Times New Roman"/>
          <w:b/>
          <w:sz w:val="26"/>
          <w:szCs w:val="26"/>
        </w:rPr>
        <w:t>1</w:t>
      </w:r>
      <w:r w:rsidR="00253059">
        <w:rPr>
          <w:rFonts w:ascii="Times New Roman" w:hAnsi="Times New Roman" w:cs="Times New Roman"/>
          <w:b/>
          <w:sz w:val="26"/>
          <w:szCs w:val="26"/>
        </w:rPr>
        <w:t xml:space="preserve">9 </w:t>
      </w:r>
      <w:r w:rsidR="00773DFD" w:rsidRPr="00BB5C08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07245" w:rsidRPr="00BB5C08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6D74" w:rsidRPr="00BB5C08" w:rsidRDefault="00DE6D74" w:rsidP="00DE6D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C08">
        <w:rPr>
          <w:rFonts w:ascii="Times New Roman" w:hAnsi="Times New Roman" w:cs="Times New Roman"/>
          <w:sz w:val="26"/>
          <w:szCs w:val="26"/>
        </w:rPr>
        <w:t xml:space="preserve">Переименования: </w:t>
      </w:r>
    </w:p>
    <w:p w:rsidR="00DE6D74" w:rsidRPr="00BB5C08" w:rsidRDefault="00DE6D74" w:rsidP="00DE6D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B5C08">
        <w:rPr>
          <w:rFonts w:ascii="Times New Roman" w:hAnsi="Times New Roman" w:cs="Times New Roman"/>
          <w:sz w:val="26"/>
          <w:szCs w:val="26"/>
        </w:rPr>
        <w:t>– Комитет по физической культуре и спорту Администрации города Челябинска (0</w:t>
      </w:r>
      <w:r w:rsidR="00164AB9" w:rsidRPr="00BB5C08">
        <w:rPr>
          <w:rFonts w:ascii="Times New Roman" w:hAnsi="Times New Roman" w:cs="Times New Roman"/>
          <w:sz w:val="26"/>
          <w:szCs w:val="26"/>
        </w:rPr>
        <w:t>3</w:t>
      </w:r>
      <w:r w:rsidRPr="00BB5C08">
        <w:rPr>
          <w:rFonts w:ascii="Times New Roman" w:hAnsi="Times New Roman" w:cs="Times New Roman"/>
          <w:sz w:val="26"/>
          <w:szCs w:val="26"/>
        </w:rPr>
        <w:t>.12.1991–30.04.1997)</w:t>
      </w:r>
    </w:p>
    <w:p w:rsidR="00DE6D74" w:rsidRPr="00BB5C08" w:rsidRDefault="00DE6D74" w:rsidP="00DE6D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B5C08">
        <w:rPr>
          <w:rFonts w:ascii="Times New Roman" w:hAnsi="Times New Roman" w:cs="Times New Roman"/>
          <w:sz w:val="26"/>
          <w:szCs w:val="26"/>
        </w:rPr>
        <w:t>– Управление по физической культуре, спорту и туризму Администрации города Челябинска (</w:t>
      </w:r>
      <w:proofErr w:type="spellStart"/>
      <w:r w:rsidR="00510AD2" w:rsidRPr="00BB5C08">
        <w:rPr>
          <w:rFonts w:ascii="Times New Roman" w:hAnsi="Times New Roman" w:cs="Times New Roman"/>
          <w:sz w:val="26"/>
          <w:szCs w:val="26"/>
        </w:rPr>
        <w:t>УФКСиТ</w:t>
      </w:r>
      <w:proofErr w:type="spellEnd"/>
      <w:r w:rsidR="00510AD2" w:rsidRPr="00BB5C08">
        <w:rPr>
          <w:rFonts w:ascii="Times New Roman" w:hAnsi="Times New Roman" w:cs="Times New Roman"/>
          <w:sz w:val="26"/>
          <w:szCs w:val="26"/>
        </w:rPr>
        <w:t xml:space="preserve"> Администрации г. Челябинска</w:t>
      </w:r>
      <w:r w:rsidRPr="00BB5C08">
        <w:rPr>
          <w:rFonts w:ascii="Times New Roman" w:hAnsi="Times New Roman" w:cs="Times New Roman"/>
          <w:sz w:val="26"/>
          <w:szCs w:val="26"/>
        </w:rPr>
        <w:t>) (30.04.1997–31.01.2020)</w:t>
      </w:r>
    </w:p>
    <w:p w:rsidR="00DE6D74" w:rsidRPr="00BB5C08" w:rsidRDefault="00DE6D74" w:rsidP="00DE6D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B5C08">
        <w:rPr>
          <w:rFonts w:ascii="Times New Roman" w:hAnsi="Times New Roman" w:cs="Times New Roman"/>
          <w:sz w:val="26"/>
          <w:szCs w:val="26"/>
        </w:rPr>
        <w:t>– Управление по физической культуре и спорту Администрации города Челябинска (</w:t>
      </w:r>
      <w:r w:rsidR="00510AD2" w:rsidRPr="00BB5C08">
        <w:rPr>
          <w:rFonts w:ascii="Times New Roman" w:hAnsi="Times New Roman" w:cs="Times New Roman"/>
          <w:sz w:val="26"/>
          <w:szCs w:val="26"/>
        </w:rPr>
        <w:t xml:space="preserve">Управление по </w:t>
      </w:r>
      <w:proofErr w:type="spellStart"/>
      <w:r w:rsidR="00510AD2" w:rsidRPr="00BB5C08">
        <w:rPr>
          <w:rFonts w:ascii="Times New Roman" w:hAnsi="Times New Roman" w:cs="Times New Roman"/>
          <w:sz w:val="26"/>
          <w:szCs w:val="26"/>
        </w:rPr>
        <w:t>ФКиС</w:t>
      </w:r>
      <w:proofErr w:type="spellEnd"/>
      <w:r w:rsidR="00510AD2" w:rsidRPr="00BB5C08">
        <w:rPr>
          <w:rFonts w:ascii="Times New Roman" w:hAnsi="Times New Roman" w:cs="Times New Roman"/>
          <w:sz w:val="26"/>
          <w:szCs w:val="26"/>
        </w:rPr>
        <w:t xml:space="preserve"> Администрации г. Челябинска</w:t>
      </w:r>
      <w:r w:rsidRPr="00BB5C08">
        <w:rPr>
          <w:rFonts w:ascii="Times New Roman" w:hAnsi="Times New Roman" w:cs="Times New Roman"/>
          <w:sz w:val="26"/>
          <w:szCs w:val="26"/>
        </w:rPr>
        <w:t>) (с 01.02.2020)</w:t>
      </w:r>
    </w:p>
    <w:p w:rsidR="00DE6D74" w:rsidRPr="00BB5C08" w:rsidRDefault="00DE6D74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245"/>
        <w:gridCol w:w="1418"/>
        <w:gridCol w:w="850"/>
        <w:gridCol w:w="1474"/>
      </w:tblGrid>
      <w:tr w:rsidR="005442FB" w:rsidRPr="00BB5C08" w:rsidTr="00407E3C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BB5C08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B5C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442FB" w:rsidRPr="00BB5C08" w:rsidRDefault="005442FB" w:rsidP="005442FB">
            <w:pPr>
              <w:pStyle w:val="1"/>
              <w:rPr>
                <w:szCs w:val="24"/>
                <w:lang w:val="ru-RU"/>
              </w:rPr>
            </w:pPr>
            <w:r w:rsidRPr="00BB5C08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42FB" w:rsidRPr="00BB5C08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BB5C08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42FB" w:rsidRPr="00BB5C08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474" w:type="dxa"/>
            <w:shd w:val="clear" w:color="auto" w:fill="auto"/>
          </w:tcPr>
          <w:p w:rsidR="005442FB" w:rsidRPr="00BB5C08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BB5C08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245"/>
        <w:gridCol w:w="1418"/>
        <w:gridCol w:w="850"/>
        <w:gridCol w:w="1474"/>
      </w:tblGrid>
      <w:tr w:rsidR="005442FB" w:rsidRPr="00BB5C08" w:rsidTr="00407E3C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BB5C08" w:rsidRDefault="005442FB" w:rsidP="0040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BB5C08" w:rsidRDefault="005442FB" w:rsidP="00407E3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BB5C08" w:rsidRDefault="005442FB" w:rsidP="0040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BB5C08" w:rsidRDefault="005442FB" w:rsidP="0040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BB5C08" w:rsidRDefault="005442FB" w:rsidP="0040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4D63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BB5C08" w:rsidRDefault="005A4D63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BB5C08" w:rsidRDefault="00773DFD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</w:t>
            </w:r>
            <w:r w:rsidR="00A6606C"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BB5C08" w:rsidRDefault="005A4D63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BB5C08" w:rsidRDefault="005A4D63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BB5C08" w:rsidRDefault="005A4D63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004B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004B" w:rsidRPr="00BB5C08" w:rsidRDefault="00BB004B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004B" w:rsidRPr="00BB5C08" w:rsidRDefault="00BB004B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Учредительные документы (постановления, положения, свидетельство о регистрации) </w:t>
            </w:r>
            <w:r w:rsidR="00B0571E"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омитета, </w:t>
            </w:r>
            <w:r w:rsidR="00B0571E"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правления, изменения</w:t>
            </w:r>
            <w:r w:rsidR="0041067F"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</w:t>
            </w:r>
            <w:r w:rsidR="0041067F"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1995 – сентябрь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004B" w:rsidRPr="00BB5C08" w:rsidRDefault="00BB004B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10.07.1995–27.09.2010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004B" w:rsidRPr="00BB5C08" w:rsidRDefault="00BB004B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004B" w:rsidRPr="00BB5C08" w:rsidRDefault="00BB004B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802160" w:rsidRDefault="00802160" w:rsidP="0080216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 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2000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04.01.1998–20.11.2000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(спартакиады среди районов в городе, предприятий города, СМИ, вузов, школ-интернатов и др.), проводимых Управлением в 1999–2000 годах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списки, штатные расписания подведомственных учреждений на 2000–2005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коллегии Управления и документы (планы, постановления, информации) к ним за октябрь 2001 – октябрь 2006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03.10.2001–27.10.2006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  <w:r w:rsidR="007B6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03.01.2001–30.12.2002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8021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(спартакиады среди районов в городе, предприятий города, СМИ, вузов, школ-интернатов и др.), проводимых Управлением в 2001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Управления, изменения к ним на 2001–2010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по перечислению денежных сре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ПФ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за 2001–2003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(спартакиадах среди районов в городе, предприятий города, СМИ, вузов, школ-интернатов и др.), проводимых Управлением в 2002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160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2160" w:rsidRPr="00BB5C08" w:rsidRDefault="00802160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114878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7B68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1148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(спартакиадах среди районов в городе, предприятий города, СМИ, вузов, школ-интернатов и др.), проводимых Управлением в 2003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(спартакиады среди районов в городе, предприятий города, СМИ, вузов, школ-интернатов и др.), проводимых Управлением в 2004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перечислению денежных сре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ПФ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за 2004–2010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7B68E9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1–119 начальника Управления по основной деятельности за январь–май 2005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11.01.2005–30.05.2005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120–228 начальника Управления по основной деятельности за июнь–декабрь 2005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01.06.2005–14.12.2005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и годовые отчеты по сети, штатам и контингентам, пояснительная записка к отчетам за 2005–2008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91D7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Сметы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и подведомственных учреждений на 2005–2008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отчет, статистический отчет Управления (ф. 1-ФК) «Сведения о физической культуре и спорте» за 2005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подведомственных учреждений (ф. 5-ФК) «О детско-юношеской спортивной школе» за 2005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(спартакиады среди районов в городе, предприятий города, СМИ, вузов, школ-интернатов и др.), проводимых Управлением в 2005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1–126 начальника Управления по основной деятельности за январь–апрель 2006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10.01.2006–28.04.2006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127–281 начальника Управления по основной деятельности за май–декабрь 2006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04.05.2006–18.12.2006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и штатные расписания подведомственных учреждений на 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отчет, статистический отчет Управления (ф. 1-ФК) «Сведения о физической культуре и спорте» за 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отчет, статистические отчеты подведомственных учреждений (ф. 5-ФК) «О детско-юношеской спортивной школе» за 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подведомственных учреждений за 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(спартакиады среди районов в городе, предприятий города, СМИ, вузов, школ-интернатов и др.), проводимых Управлением в 2006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проведении спортивных соревнований по различным видам сорта за 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1–81 начальника Управления по основной деятельности за январь–февраль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09.01.2007–28.02.2007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82–188 начальника Управления по основной деятельности за март–июнь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02.03.2007–28.06.2007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189–258 начальника Управления по основной деятельности за июль–октябрь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18.07.2007–19.10.2007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260–334 начальника Управления по основной деятельности за октябрь–декабрь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24.10.2007–04.12.2007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коллегии Управления и документы (планы, постановления, информации) к протоколам за март 2007 – 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28.03.2007–25.12.2010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и статистический отчет Управления (ф. 1-ФК)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школ «О детско-юношеской спортивной школе» (ф. 5-ФК)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2007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2007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2007 год. Том 3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и штатные расписания подведомственных спортивных школ на 2007–2008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Спартакиадах среди районов в городе, предприятий города, СМИ, вузов, школ-интернатов и т.д., проводимых Управлением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проведении Управлением спортивных соревнований по различным видам спорта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бухгалтерский баланс Управления по основной деятельности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к бухгалтерскому балансу Управления по основной деятельности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1–79 начальника Управления по основной деятельности за январь–февраль 2008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19.01.2008–29.02.2008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80–201 начальника Управления по основной деятельности за март–июнь 2008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03.03.2008–23.06.2008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202–325 начальника Управления по основной деятельности за июль–декабрь 2008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07.07.2008–18.12.2008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начальника Управления 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Владимира Борисовича, уволенного в 2008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и статистический отчет Управления (ф. 1-ФК)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школ «О детско-юношеской спортивной школе» (ф. 5-ФК)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Спартакиадах среди районов в городе, предприятий города, СМИ, вузов, школ-интернатов и т.д., проводимых Управлением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проведении Управлением спортивных соревнований по различным видам спорта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бухгалтерский баланс Управления по основной деятельности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к бухгалтерскому балансу Управления по основной деятельности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баланс Управления по основной деятельности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перечислению денежных средств в ФСС за 2008–2010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1–102 начальника Управления по основной деятельности за январь–март 2009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12.01.2009–31.03.2009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103–198 начальника Управления по основной деятельности за апрель–июль 2009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10.04.2009–20.07.2009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199–327 начальника Управления по основной деятельности за август–декабрь 2009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04.08.2009–10.12.2009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Управления на 2009–2011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плана работы Управления за 2009–2011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и статистический отчет Управления (ф. 1-ФК)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школ «О детско-юношеской спортивной школе» (ф. 5-ФК)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2009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2009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итоговые протоколы) о проведении Управлением смотров-конкурсов среди муниципальных учреждений за 2009 год. Том 3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и годовой отчет по сети, штатам и контингентам, пояснительная записка к отчетам Управления за 2009–2010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организаций Управления на 2009–2010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Спартакиадах среди районов в городе, предприятий города, СМИ, вузов, школ-интернатов и т.д., проводимых Управлением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проведении Управлением спортивных соревнований по различным видам спорта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бухгалтерский баланс Управления по основной деятельности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к бухгалтерскому балансу по основной деятельности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баланс Управления по основной деятельности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ЕСН за 2009–2010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1–100 начальника Управления по основной деятельности за январь–февраль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20.01.2010–25.02.2010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101–208 начальника Управления по основной деятельности за март–апрель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03.03.2010–26.04.2010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210–306 начальника Управления по основной деятельности за май–октябрь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06.05.2010–27.10.2010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309–398 начальника Управления по основной деятельности за ноябрь–декабрь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02.11.2010–31.12.2010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начальника Управления Серебренникова Юрия Николаевича, уволенного в 2010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и статистический отчет Управления (ф. 1-ФК)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и статистические отчеты подведомственных организаций об адаптивной физической культуре и спорту (ф. 3-АФК)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школ «О детско-юношеской спортивной школе» (ф. 5-ФК)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Спартакиадах среди районов в городе, предприятий города, СМИ, вузов, школ-интернатов и т.д., проводимых Управлением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бухгалтерский баланс Управления по основной деятельности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к бухгалтерскому балансу Управления по основной деятельности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1–54 начальника Управления по основной деятельности за январь–февраль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19.01.2011–28.02.2011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55–150 начальника Управления по основной деятельности за март–май 2011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01.03.2011–10.05.2011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151–249 начальника Управления по основной деятельности за май–август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10.05.2011–30.08.2011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250–325 начальника Управления по основной деятельности за август–декабрь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30.08.2011–07.12.2011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326–385 начальника Управления по основной деятельности за декабрь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07.12.2011–28.12.2011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1–5 заседаний коллегии Управления и документы (постановления, решения, информации) к протоколам за март–ноябрь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31.03.2011–10.11.2011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Управления по социально-экономическому развитию г. Челябинска на 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Управления о ходе выполнения «План действий Управления по социально-экономическому развитию г. Челябинска»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 Управления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подведомственных учреждений «Сведения о физической культуре и спорту», «Об адаптивной физической культуре и спорту», «О детско-юношеской спортивной школе» (ф. 1-ФК, 3-АФК, 5-ФК)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о движении кадров (ф. 1)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 Спартакиадах среди районов в городе, предприятий города, СМИ, вузов, школ-интернатов и т.д., проводимых Управлением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сети, штатам и контингенту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учреждений Управления на 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Управления на 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бухгалтерский баланс Управления по основной деятельности и пояснительная записка к балансу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начисленным и уплаченным страховым взносам на обязательное пенсионное страхование в ПФ РФ Управления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 обязательное социальное страхование Управления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«О численности и оплате труда работников органов государственной власти и местного самоуправления по категориям персонала», «Сведения об оплате труда работников, замещавших должности государственной гражданской службы, по видам выплат», «Сведения о численности, заработной плате и движении работников» и т.д. (ф. 1-Т, 1-Т (ГМС), П-4)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91D70">
            <w:pPr>
              <w:spacing w:before="120" w:after="12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Управления от 27 декабря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885B93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Утверждена распоряжением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ервого 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заместителя Главы Администрации города Челябинска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 27.12.2012 № 6954-к</w:t>
            </w: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1–82 начальника Управления по основной деятельности за январь–июль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12.01.2012–09.07.2012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83–130 начальника Управления по основной деятельности за август–декабрь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10.08.2012–29.12.2012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1–60 начальника Управления по проведению городских соревнований за январь–февраль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20.01.2012–29.02.2012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61–111 начальника Управления по проведению городских соревнований за март–апрель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01.03.2012–03.04.2012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112–164 начальника Управления по проведению городских соревнований за апрель–май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03.04.2012–02.05.2012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165–213 начальника Управления по проведению городских соревнований за май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02.05.2012–31.05.2012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214–273 начальника Управления по проведению городских соревнований за июнь–сентябрь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01.06.2012–04.09.2012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274–330 начальника Управления по проведению городских соревнований за сентябрь–октябрь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04.09.2012–16.10.2012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332–378 начальника Управления по проведению городских соревнований за октябрь–декабрь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17.10.2012–24.12.2012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12.01.2012–29.12.2012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1, 2 заседаний коллегии Управления и документы (постановления, решения, информации) к протоколам за апрель, декабрь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12.04.2012–24.12.2012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Управления по социально-экономическому развитию города Челябинска и отчет о выполнении плана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работы, информация о результатах деятельности Управления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Управления и статистические отчеты подведомственных учреждений (ф. 1-ФК, 3-АФК, 5-ФК) «Сведения о физической культуре и спорту», «Об адаптивной физической культуре и спорту», «О детско-юношеской спортивной школе»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составе, численности, движении кадров, повышении квалификации и др. (ф. 1-10)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бухгалтерский баланс Управления по основной деятельности и пояснительная записка к балансу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 и уплаченным страховым взносам на обязательное пенсионное страхование в Пенсионный фонд Российской Федерации (ф. РСВ-1 ПФР) Управления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 и уплаченным страховым взносам на обязательное социальное страхование (ф. 4-ФСС) Управления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П-2, П-2 (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11 (краткая), 3-информ.) «Сведения об инвестициях в основной капитал», «Сведения об инвестициях в нефинансовые активы», «Сведения о наличии и движении основных фондов (средств) некоммерческих организаций» и др. Управления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учреждений Управления на 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оказание муниципальных услуг по Управлению и подведомственным муниципальным учреждениям на 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Управления и подведомственных учреждений на 2012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Управления и подведомственных учреждений на 2012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сети, штатам и контингентам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муниципального задания на оказание муниципальных услуг по Управлению и подведомственным муниципальным учреждениям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1–53 начальника Управления по основной деятельности за январь–июль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09.01.2013–26.07.2013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54–98 начальника Управления по основной деятельности за август–октябрь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05.08.2013–30.10.2013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99–149 начальника Управления по основной деятельности за октябрь–декабрь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31.10.2013–27.12.2013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150–187 начальника Управления по основной деятельности за декабрь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27.12.2013–30.12.2013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1–52 начальника Управления по проведению городских соревнований за январь–февраль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24.01.2013–26.02.2013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53–102 начальника Управления по проведению городских соревнований за февраль–апрель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26.02.2013–05.04.2013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103–151 начальника Управления по проведению городских соревнований за апрель–май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05.04.2013–07.05.2013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152–201 начальника Управления по проведению городских соревнований за май–июнь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13.05.2013–04.06.2013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202–249 начальника Управления по проведению городских соревнований за июнь–август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04.06.2013–05.08.2013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250–299 начальника Управления по проведению городских соревнований за август–ноябрь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07.08.2013–22.11.2013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300–356 начальника Управления по проведению городских соревнований за ноябрь–декабрь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22.11.2013–30.12.2013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09.01.2013–30.12.2013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1, 2 заседаний коллегии Управления и документы (постановления, решения, информации) к протоколам за апрель, декабрь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12.04.2013–26.12.2013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по социально-экономическому развитию города Челябинска и отчет о выполнении плана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работы, информация о результатах деятельности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годовые статистические отчеты по отрасли «физическая культура и спорт» (ф. 1-ФК, 3-АФК, 5-ФК) «Сведения о физической культуре и спорту», «Об адаптивной физической культуре и спорте», «О детско-юношеской спортивной школе»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составе, численности, движении кадров, повышении квалификации (ф. 1-7, 9-10), годовые статистические отчеты о составе работников, о дополнительном профессиональном образовании (1-МС, 2-МС)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и изменения к нему на 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баланс по основной деятельности и пояснительная записка к нему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годовая отчетность по подведомственным учреждениям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 и уплаченным страховым взносам на обязательное пенсионное страхование в Пенсионный фонд Российской Федерации (ф. РСВ-1 ПФР)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 и уплаченным страховым взносам на обязательное социальное страхование (ф. 4-ФСС)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«Сведения об инвестициях в нефинансовые активы» (ф. П-2)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«Сведения о численности и заработной плате работников» (ф. П-4)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учреждений Управления на 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Управления и подведомственных учреждений на 2013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и подведомственных учреждений на 2013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бюджетным и автономным муниципальным учреждениям Управления на 2013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бюджетным и автономным муниципальным учреждениям Управления на 2013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Годовой план 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проверок финансово-хозяйственной деятельности подведомственных муниципальных учреждений Управления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по проведенным проверкам финансово-хозяйственной деятельности подведомственных муниципальных учреждений Управления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1–63 начальника Управления по основной деятельности за январь–август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09.01.2014–25.08.2014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64–131 начальника Управления по основной деятельности за август–декабрь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25.08.2014–29.12.2014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1–54 начальника Управления по проведению городских соревнований за январь–февраль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10.01.2014–14.02.2014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55–110 начальника Управления по проведению городских соревнований за февраль–март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14.02.2014–31.03.2014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111–167 начальника Управления по проведению городских соревнований за апрель–май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01.04.2014–14.05.2014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168–230 начальника Управления по проведению городских соревнований за май–июнь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16.05.2014–30.06.2014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231–262 начальника Управления по проведению городских соревнований за июнь–август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30.06.2014–25.08.2014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263–302 начальника Управления по проведению городских соревнований за август–сентябрь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25.08.2014–24.09.2014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303–343 начальника Управления по проведению городских соревнований за октябрь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01.10.2014–20.10.2014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344–384 начальника Управления по проведению городских соревнований за октябрь–декабрь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20.10.2014–23.12.2014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09.01.2014–29.12.2014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 заседаний коллегии Управления и документы (постановления, решения, информации) к протоколам за апрель–декабрь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11.04.2014–30.12.2014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по социально-экономическому развитию города Челябинска и отчет о выполнении плана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работы, информация о результатах деятельности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годовые статистические отчеты по отрасли «физическая культура и спорт»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(ф. 1-ФК, 3-АФК, 5-ФК) «Сведения о физической культуре и спорту», «Об адаптивной физической культуре и спорте», «О детско-юношеской спортивной школе»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составе, численности, движении кадров, повышении квалификации (ф. 2-10)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изменения к нему Управления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баланс по основной деятельности и пояснительная записка к нему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годовая отчетность по подведомственным учреждениям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начисленным и уплаченным страховым взносам на обязательное пенсионное страхование в Пенсионный фонд Российской Федерации (ф. РСВ-1 ПФР)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 и уплаченным страховым взносам на обязательное социальное страхование (ф. 4-ФСС)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«Сведения об инвестициях в нефинансовые активы» (ф. П-2), «Сведения о численности и заработной плате работников» (ф. П-4)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учреждений Управления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Управления и подведомственных учреждений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бюджетным и автономным муниципальным учреждениям Управления на 2014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бюджетным и автономным муниципальным учреждениям Управления на 2014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спортивно-массовых мероприятий и соревнований по видам спорта Управления на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эстафеты Олимпийского огня Сочи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0F79DA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таблицы и др.)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смотре-конкурсе среди муниципальных учреждений Управления за 2014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0F79DA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таблицы и др.)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смотре-конкурсе среди муниципальных учреждений Управления за 2014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муниципальных учреждений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финансирования (муниципальные задания) подведомственных учреждений Управления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планов финансирования (муниципальных заданий) подведомственных учреждений Управления за 2014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планов финансирования (муниципальных заданий) подведомственных учреждений Управления за 2014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Годовой план 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проверок финансово-хозяйственной деятельности подведомственных муниципальных учреждений Управления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по проведенным проверкам финансово-хозяйственной деятельности подведомственных муниципальных учреждений Управления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1–70 начальника Управления по основной деятельности за январь–август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12.01.2015–11.08.2015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71–143 начальника Управления по основной деятельности за август–ноябрь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14.08.2015–03.11.2015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144–181 начальника Управления по основной деятельности за ноябрь–декабрь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05.11.2015–28.12.2015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1–52 начальника Управления по проведению городских соревнований за январь–февраль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13.01.2015–19.02.2015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53–102 начальника Управления по проведению городских соревнований за февраль–март 2015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19.02.2015–19.03.2015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103–153 начальника Управления по проведению городских соревнований за март–апрель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20.03.2015–14.04.2015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154–198 начальника Управления по проведению городских соревнований за апрель–май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14.04.2015–15.05.2015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199–249 начальника Управления по проведению городских соревнований за май–июль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15.05.2015–21.07.2015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250–303/1 начальника Управления по проведению городских соревнований за июль–ноябрь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23.07.2015–30.11.2015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303/2–322 начальника Управления по проведению городских соревнований за ноябрь–декабрь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30.11.2015–23.12.2015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09.01.2015–29.12.2015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заседания коллегии Управления и документы (постановления, решения, информации) к протоколу от 16 октября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по социально-экономическому развитию города Челябинска и отчет о выполнении плана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работы, информация о результатах деятельности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«Физическая культура и спорт» (ф. 1-ФК, 3-АФК, 5-ФК) «Сведения о физической культуре и спорту», «Об адаптивной физической культуре и спорте», «Сведения по организациям, осуществляющим спортивную подготовку»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составе, численности, движении кадров, повышении квалификации (ф. 1-7, 9, 10)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изменения к нему Управления на 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баланс по основной деятельности и пояснительная записка к нему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годовая отчетность (баланс, справки, отчеты, пояснительная записка и др.) по подведомственным учреждениям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начисленным и уплаченным страховым взносам на обязательное пенсионное страхование в Пенсионный фонд Российской Федерации (ф. РСВ-1 ПФР)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 обязательное социальное страхование (ф. 4-ФСС)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«Сведения об инвестициях в нефинансовые активы»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(ф. П-2) «Сведения о численности и заработной плате работников» (ф. П-4), «Сведения о численности и оплате труда работников государственных органов и органов местного самоуправления по категориям персонала»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(ф. 1-Т (ГМС), «Сведения об остатках, поступлении и расходе топливных энергетических ресурсов, сборе и использовании отработанных нефтепродуктов» (ф. 4-ТЭР), «Сведения об инвестиционной деятельности» (ф. П-2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«Сведения информационных и коммуникационных технологий и производстве вычислительной техники»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3-информ), «Сведения о наличии и движении основных фондов некоммерческих организаций» (ф. 11 (краткая)) Управления за 2015 год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муниципальные программы по развитию физической культуры и спорта на территории города Челябинска Управления на 2013–2016 годы, внесенные в 2015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учреждений Управления на 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расходов Управления и подведомственных муниципальных учреждений на 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2015 год. Том 9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исполнении муниципальных программ по развитию физической культуры и спорта на территории города Челябинска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сети, штатам и контингентам с пояснительной запиской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2015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2015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2015 год. Том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т. д., проводимых Управлением, за 2015 год. Том 4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спортивно-массовых мероприятий и соревнований по видам спорта Управления на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Штатные расписания подведомственных муниципальных учреждений Управления на 2015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задания подведомственных учреждений Управления на 2015 год. Том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2015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2015 год. Том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2015 год. Том 4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подведомственных учреждений Управления за 2015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подведомственных учреждений Управления за 2015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подведомственных учреждений Управления за 2015 год. Том 3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проверок финансово-хозяйственной деятельности подведомственных муниципальных учреждений Управления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проведенным проверкам финансово-хозяйственной деятельности подведомственных муниципальных учреждений Управления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1–62 начальника Управления по основной деятельности за январь–май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11.01.2016–04.05.2016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63–149 начальника Управления по основной деятельности за май–ноябрь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23.05.2016–21.11.2016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150–213 начальника Управления по основной деятельности за ноябрь–декабрь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21.11.2016–28.12.2016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1–54 начальника Управления по проведению городских соревнований за февраль–март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02.02.2016–28.03.2016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55–107 начальника Управления по проведению городских соревнований за март–май 2016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28.03.2016–06.05.2016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108–164 начальника Управления по проведению городских соревнований за май–июнь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06.05.2016–17.06.2016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165–213 начальника Управления по проведению городских соревнований за июнь–сентябрь 2016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17.06.2016–27.09.2016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214–272 начальника Управления по проведению городских соревнований за сентябрь–декабрь 2016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28.09.2016–28.12.2016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11.01.2016–30.12.2016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 заседания коллегии Управления и документы к ним за июнь–октябрь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03.06.2016–21.10.2016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по социально-экономическому развитию города Челябинска и отчет о выполнении плана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Управления на 2016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работы, информация о результатах деятельности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 физической культуре и спорту (ф. 1-ФК, 2-ГТО, 3-АФК, 5-ФК)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составе, численности, движении кадров, повышении квалификации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баланс по основной деятельности и пояснительная записка к нему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годовая отчетность (баланс, справки, отчеты, пояснительная записка и др.) по подведомственным учреждениям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начисленным и уплаченным страховым взносам на обязательное пенсионное страхование в Пенсионный фонд Российской Федерации (ф. РСВ-1 ПФР)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 обязательное социальное страхование (ф. 4-ФСС)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 основным направлениям и видам деятельности (ф. П-2, П-4, 1-Т (ГМС), 4-ТЭР, П-2 (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3-информ, 11 (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муниципальные программы по развитию физической культуры и спорта на территории города Челябинска Управления на 2016–2019 годы, внесенные в 2016 году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Штатные расписания подведомственных учреждений Управления на 2016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расходов Управления и подведомственных учреждений на 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финансово-хозяйственной деятельности по подведомственным учреждениям Управления на 2016 год. Том 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Управления на 2016 год. Том 12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исполнении муниципальных программ по развитию физической культуры и спорта на территории города Челябинска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сети, штатам и контингентам с пояснительной запиской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 др., проводимых Управлением,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спортивно-массовых мероприятий и соревнований по видам спорта Управления на 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задания подведомственных учреждений Управления на 2016 год. Том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задания подведомственных учреждений Управления на 2016 год. Том 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Управления на 2016 год. Том 12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подведомственных учреждений Управления за 2016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подведомственных учреждений Управления за 2016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проверок финансово-хозяйственной деятельности подведомственных учреждений Управления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проведенным проверкам финансово-хозяйственной деятельности подведомственных учреждений Управления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1–59 начальника Управления по основной деятельности за январь–февраль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09.01.2017–21.02.2017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60–123 начальника Управления по основной деятельности за февраль–июнь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22.02.2017–08.06.2017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124–200 начальника Управления по основной деятельности за июнь–сентябрь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14.06.2017–29.09.2017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201–270 начальника Управления по основной деятельности за октябрь–декабрь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02.10.2017–29.12.2017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09.01.2017–29.12.2017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 заседания комиссии по рассмотрению кандидатур на представление к награждению ведомственными и региональными наградами по отрасли физической культуры и спорта при Управлении и документы к ним за июнь–октябрь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06.06.2017–13.10.2017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Управления по социально-экономическому развитию на 2017 год и отчет об итогах деятельности по социально-экономическому развитию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 Управления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1-ФК, 2-ГТО, 3-АФК, 5-ФК) по физической культуре и спорту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Управления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 заседаний комиссии по соблюдению требований к служебному поведению муниципальных служащих Управления и руководителей подведомственных муниципальных учреждений и урегулированию конфликта интересов и документы к ним, за июнь–ноябрь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01.06.2017–08.11.2017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1-МС, 2-МС, П-4 (НЗ)) по кадрам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подведомственных муниципальных учреждений Управления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(изменения в бюджетную смету) Управления на 2017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(изменения в бюджетную смету) Управления на 2017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(бюджетная) отчетность по казенным учреждениям и документы (протоколы, акты, заключения) о рассмотрении и утверждении бухгалтерской (бюджетной) отчетности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(бюджетная) отчетность (консолидированная) по бюджетным и автономным учреждениям и документы (протоколы, акты, заключения) о рассмотрении и утверждении бухгалтерской (бюджетной) отчетности за 2017 год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П-2, П-4, 1-Т (ГМС), 4-ТЭР, П-2 (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3-информ, 11 (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 по основным направлениям и видам деятельности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(ф. 4-ФСС) Управления по начисленным и уплаченным страховым взносам на обязательное социальное страхование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муниципальные программы по развитию физической культуры и спорта на территории города на 2017–2019 годы, внесенные в 2017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 оказание муниципальных услуг по спортивным сооружениям, командам.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 оказание муниципальных услуг по спортивным сооружениям, командам.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расходов Управления и подведомственных учреждений на 2017 год. Том 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расходов Управления и подведомственных учреждений на 2017 год. Том 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по спортивной борьбе им. ЗТР Л.Ф. Мошкина, МБУ СШОР по футболу «Сигнал», МБУ СШОР № 2 по легкой атлетике имени Л. Н. Моисеева)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№ 3 по футболу, МБУ СШОР № 4 по спортивной гимнастике)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по боксу «Алмаз», МБУ «СШОР по дзюдо «Локомотив»)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№ 1 по 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/а, МБУ СШОР № 1 по конькобежному спорту)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№ 9 по шахматам и шашкам, МБУ СШОР № 10 по спортивной борьбе и самбо, МБУ СШОР № 12 по волейболу)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№ 11 по гребле на байдарках и каноэ, МБУ СШОР № 13 по гандболу)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№ 7 по водным видам спорта, МБУ СШОР № 5 по лыжным видам спорта, МБУ СШОР им. С. Макарова)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по конькобежному спорту им Л.П. Скобликовой, МБУ СШОР по парусному спорту, МБУ СШОР по плаванию «ЮНИКА»)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по пулевой стрельбе, МБУ СШОР по современному пятиборью «Фаворит», МБУ СШОР № 8 по баскетболу)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«ЧТЗ» по гимнастике, МБУ СШОР «Юность-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Метар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СШОР «Юпитер» по настольному теннису)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СШОР «Трактор»)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СШОР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Конас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СШОР «Гармония»)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ДО КДЮСШ «Торпедо», МБУ СШОР «Тодес»)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(МБУДО КДЮСШ «Факел», МБУДО СДЮСТШ по автомотоспорту, МБУ СШ «Юный динамовец»)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(МБУДО КДЮСШ «Металлург-спорт», МБУ ДО ДЮСШ «Форвард», МБУДО КДЮСШ «ЧТЗ»)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(МБУДО ДЮСШ «Академия футбола», МБУ ДО ДЮСШ «Атлет» по силовым видам спорта, МБУСШ «Буревестник»)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(МБУДО ДЮСШ «Мастер», МБУДО ДЮСШ «Родонит»)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(МБУДО ДЮСШ единоборств «Каратэ», МБУДО ДЮСШ по танцевальному спорту «Вероника»)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(МБУДО ДЮСШ «Метеор-Сигнал», МБУДО ДЮСШ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Челябинец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финансово-хозяйственной деятельности по подведомственным учреждениям (МБУДО ДЮСШ по теннису им. Б. 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Маниона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МБУ ДО ДЮСШ по традиционному каратэ, МБУДО ДЮСШ по футболу «МЕТАР»)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 подведомственным учреждениям (МБУ ДС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Метар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-Спорт», МБУ СК «Лидер»)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подведомственного учреждения МБУ ДС «Торпедо»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подведомственного учреждения МБУ ЛК им. Е. 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Елесиной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подведомственным учреждениям (МБУ ДС «Надежда», МБУ СК «Сигнал»)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подведомственным учреждениям (МБУ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Автоспорткомплекс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Трасса 74», МБУ ЛДС «Трактор», МБУ «Спортивный город», МБУ Стадион «Центральный»)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подведомственным учреждениям (МБУ ГК «Динамо», МБУ МФК «Южный Урал», МБУ ФК «Челябинск», МАУ «БК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Челбаскет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подведомственным учреждениям (МБУ ВК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Автодор-Метар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ДС «Торпедо», МБУ КМВЛ по мотоспорту)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на оказание муниципальных услуг по спортивным сооружениям, командам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сети, штатам и контингентам с пояснительной запиской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исполнении муниципальных программ по развитию физической культуры и спорта на территории города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 городе, предприятий города, СМИ, вузов, школ-интернатов и др., проводимых Управлением, за 2017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 городе, предприятий города, СМИ, вузов, школ-интернатов и др., проводимых Управлением, за 2017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спортивно-массовых мероприятий и соревнований по видам спорта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(МБУДО КДЮСШ «ЧТЗ», МБУДО ДЮСШ по теннису им. Б. 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Маниона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МБУ СШОР № 13 по гандболу)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(МБУДО ДЮСШ «Родонит», МБУ СШОР «Тодес», МБУ СШОР «Юность-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Метар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ДО КДЮСШ «Торпедо»)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задания подведомственных учреждений (МБУ СШОР «Юпитер» по настольному теннису, МБУ СШОР № 4 по спортивной гимнастике, МБУ СШОР по пулевой стрельбе, МБУ СШОР № 7 по водным видам спорта, МБУ СШОР по дзюдо им. Г. 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Веричева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СШОР «ЧТЗ» по гимнастике, МБУ СШОР № 1 по л/а, МБУДО ДЮСШ единоборств «Каратэ», МБУ СШОР № 2 по легкой атлетике имени Л. Н. Моисеева) на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 «СШОР по дзюдо «Локомотив», МБУ СШОР № 9 по шахматам и шашкам, МБУ СШОР по боксу «Алмаз», МБУ СШОР по плаванию «ЮНИКА», МБУ СШ «Юный динамовец», МБУ ДО ДЮСШ по традиционному каратэ)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(МБУДО КДЮСШ «Металлург-спорт», МБУ СШОР по спортивной борьбе им. ЗТР Л. Ф. Мошкина, МБУДО ДЮСШ «Мастер», МБУДО ДЮСШ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Челябинец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СШОР им. С. Макарова, МБУДО СДЮСТШ по автомотоспорту)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(МБУДО ДЮСШ «Олимп», МБУ СШОР «</w:t>
            </w:r>
            <w:proofErr w:type="spell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Конас</w:t>
            </w:r>
            <w:proofErr w:type="spell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 СШОР № 11 по гребле на байдарках и каноэ, МБУ ДО ДЮСШ «Атлет» по силовым видам спорта, МБУ СШОР № 3 по футболу)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(МБУСШ «Буревестник», МБУ СШОР по футболу «Сигнал», МБУ СШОР № 5 по лыжным видам спорта, МБУДО ДЮСШ «Академия футбола», МБУ СШОР по конькобежному спорту им Л.П. Скобликовой, МБУ СШОР по современному пятиборью «Фаворит»)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 СШОР № 10 по спортивной борьбе и самбо, МБУ СШОР № 1 по конькобежному спорту, МБУ ДО ДЮСШ «Форвард», МБУДО ДЮСШ по футболу «МЕТАР», МБУДО ДЮСШ «Метеор-Сигнал», МБУДО ДЮСШ по танцевальному спорту «Вероника», МБУ СШОР «Гармония», МБУ СШОР «Трактор»)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исполнению муниципальных заданий подведомственных учреждений Управления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проверок финансово-хозяйственной деятельности подведомственных учреждений Управления</w:t>
            </w:r>
            <w:proofErr w:type="gramEnd"/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проведенным проверкам финансово-хозяйственной деятельности подведомственных учреждений Управления за 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407E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D0475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0475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BB5C08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Управления по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январь–июль 2018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10.01.2018–03.07.2018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101–197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Управления по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июль–декабрь 2018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03.07.2018–29.12.2018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5F5828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 основной деятельности за 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10.01.2018–29.12.2018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действий Управления по социально-экономическому развитию города Челябинска на 2018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 Управления 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5F5828" w:rsidRDefault="007B68E9" w:rsidP="0075070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F58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Статистические отчеты (ф. 1-ФК, 2-ГТО, 3-АФК, 5-ФК) по физической культуре и спорту за 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75070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(ф. 2–9,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П-4 (НЗ))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кадрам 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75070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бюджетную смету на 2018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75070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бюджетную смету на 2018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(бюджетная)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отчетность по казенным учреждениям и документы (протоколы, акты, заключения) о рассмотрении и утверждении бухгалтерской (бюджетной) отчетности за 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(бюджетная)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отчетность (ко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нсолидированная) по бюджетным и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документы (протоколы, акты, заключения) о рассмотрении и утверждении бухгалтерской (бюджетной) отчетности за 2018 год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75070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П-2, П-4,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4-ТЭР, П-2 (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3-информ, 11 (</w:t>
            </w:r>
            <w:proofErr w:type="gram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</w:t>
            </w:r>
            <w:proofErr w:type="gram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основным направлениям и видам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A646E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муниципальные программы по 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 на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 города Челябинска на 2017–2019 годы, внесенные в 2018 году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по спортивным сооружениям, командам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задание на оказание муниципальных услуг по подведомственным учреждениям (МБУ 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Автоспорткомплекс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Трасса 74», ЛДС «Трактор», Стадион «Центральный», «Спортивный город») на 2018 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задание на оказание муниципальных услуг по подведомственным учреждениям (МБУ ЛК им. 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Елесиной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 «Лидер», ГК «Динамо», КМВЛ, МФК «Южный Урал», СК «Сигнал»)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оказание муниципальных услуг по подведомственным учреждениям (МБУ ДС «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Метар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-Спорт», ДС «Надежда», ДС «Торпедо», ВК «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Автодор-Метар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A646E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роспись расходов Управления и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подведомственных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дений на 2018 год.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A646E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роспись расходов Управления и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подведомственных учреждений на 2018 год. Том 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по исполнению муниципальных заданий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муниципальных услуг по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спортивным сооружениям, командам за 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сети, штатам и контингентам с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пояснительной запиской за 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исполнении муниципальных программ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развитию физической культуры и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на территории города 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 др., проводимых Управлением, за 2018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 др., проводимых Управлением, за 2018 год. Том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соревнованиях, спартакиадах среди районов в городе, предприятий города, СМИ, вузов, школ-интернатов и др., проводимых Управлением, за 2018 год. Том 3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портивно-массовых мероприятий и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 по видам спорта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задания подведомственных учреждений (МБУ ДЮСШ «Мастер», ДЮСШ по теннису им. 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Маниона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ДЮСШ «Фаворит», СШОР «Алмаз», СШОР им. Макарова, СШОР «Юпитер», ДЮСШ по традиционному каратэ, СШ «Юный динамовец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ДЮСШ «Метеор-Сигнал», ДЮСШ «Академия футбола», КДЮСШ «Металлург-Спорт») на 2018 год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 СШОР по парусному спорту, СШОР им. Скобликовой, КДЮСШ «Факел», СШОР № 4 по спортивной гимнастике, СШОР «Тодес», СШОР «Сигнал», СШ «Буревестник», ДЮСШ «Вероника», СШОР № 12, СШОР № 10, ДЮСШ «Родонит», СШОР «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Юника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КДЮСШ «ЧТЗ», СШОР «ЧТЗ» по гимнастике)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 СШОР «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Конас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СШОР «Локомотив», СШОР «Коре», ДЮСШ единоборств «Каратэ», СШ «Метеор», СШОР им. Мошкина, СШОР № 13, ДЮСШ «Олимп», СШОР по пулевой стрельбе, СШОР «Юность-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Метар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ДЮСШ «Форвард») на 2018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750700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задания подведомственных учреждений (МБУ СШОР № 8, СШОР № 7, СШО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№ 5, СШОР № 3, СШОР № 2, СШОР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 конькобежному спорту, СШОР № 1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егкой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тлетике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ДЮСШ «Торпедо», СШОР «Гармония», СШОР «Трактор», СДЮСТШ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автомотоспорту, ДЮСШ «Атлет», СШОР им. </w:t>
            </w:r>
            <w:proofErr w:type="spellStart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Веричева</w:t>
            </w:r>
            <w:proofErr w:type="spellEnd"/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5F5828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исполнению муниципальных заданий подведомственных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реждений за 2018 год. 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5F5828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исполнению муниципальных заданий подведомствен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за 2018 год. Том </w:t>
            </w: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407E3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253059">
            <w:pPr>
              <w:pStyle w:val="aa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Приказы № 1–28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январь–май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10.01.2019–13.05.2019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059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Приказы № 29–69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май–август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13.05.2019–14.08.2019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Приказы № 70–119 начальника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август–ноябрь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14.08.2019–05.11.2019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Приказы № 120–170 начальника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ноябрь–декабрь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05.11.2019–29.12.2019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начальника Управления по основной деятельности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10.01.2019–29.12.2019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План действий Управления по социально-экономическому развитию города Челябинска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План работы и отчет о выполнении плана работы Управления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ф.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-ФК, 2 -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ГТО, 3-АФК, 5-ФК)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спорту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</w:t>
            </w:r>
            <w:r w:rsidRPr="00F43A6E">
              <w:rPr>
                <w:rFonts w:ascii="Times New Roman" w:hAnsi="Times New Roman" w:cs="Times New Roman"/>
                <w:sz w:val="24"/>
                <w:szCs w:val="24"/>
              </w:rPr>
              <w:t xml:space="preserve">(ф. 2-9, П-4 (НЗ), 2-МС)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 кадрам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Штатное расписание Управления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F43A6E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</w:t>
            </w:r>
            <w:r w:rsidRPr="00F43A6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(изменения в бюджетную смету) на 2019 год. Том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F43A6E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</w:t>
            </w:r>
            <w:r w:rsidRPr="00F43A6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(изменения в бюджетную смету) на 2019 год. Том 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(бюджетная) отчетность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казенным учреждениям и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(протоколы, акты, заключения) о рассмотрении и утверждении бухгалтерской (бюджетной) отчетности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Бухгалтерская (бюджетная) отчетность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(консолидированная)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тным и автономным учреждениям и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(протоколы, акты, заключения) о рассмотрении и утверждении бухгалтерской (бюджетной) отчетности за 2019 год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</w:t>
            </w:r>
            <w:r w:rsidRPr="00F43A6E">
              <w:rPr>
                <w:rFonts w:ascii="Times New Roman" w:hAnsi="Times New Roman" w:cs="Times New Roman"/>
                <w:sz w:val="24"/>
                <w:szCs w:val="24"/>
              </w:rPr>
              <w:t>(П-4, П-2 (</w:t>
            </w:r>
            <w:proofErr w:type="spellStart"/>
            <w:r w:rsidRPr="00F43A6E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F43A6E">
              <w:rPr>
                <w:rFonts w:ascii="Times New Roman" w:hAnsi="Times New Roman" w:cs="Times New Roman"/>
                <w:sz w:val="24"/>
                <w:szCs w:val="24"/>
              </w:rPr>
              <w:t>), 3-информ, 11 (</w:t>
            </w:r>
            <w:proofErr w:type="gramStart"/>
            <w:r w:rsidRPr="00F43A6E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Pr="00F43A6E">
              <w:rPr>
                <w:rFonts w:ascii="Times New Roman" w:hAnsi="Times New Roman" w:cs="Times New Roman"/>
                <w:sz w:val="24"/>
                <w:szCs w:val="24"/>
              </w:rPr>
              <w:t>)),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 основным направлениям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муниципальные программы по 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 спорта на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города Челябинска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на 2017–2019 годы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Штатные расписания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(спортивные сооружения, команды)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на оказание муниципальных услуг </w:t>
            </w:r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 подведомственным учреждениям (ЛК им. </w:t>
            </w:r>
            <w:proofErr w:type="spellStart"/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Елесиной</w:t>
            </w:r>
            <w:proofErr w:type="spellEnd"/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ДС «Торпедо», </w:t>
            </w:r>
            <w:proofErr w:type="spellStart"/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Автоспорткомплекс</w:t>
            </w:r>
            <w:proofErr w:type="spellEnd"/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«Трасса 74», «Спортивный город», БК «</w:t>
            </w:r>
            <w:proofErr w:type="spellStart"/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Челбаскет</w:t>
            </w:r>
            <w:proofErr w:type="spellEnd"/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», МФК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«Южный Урал», КМВЛ, ГК «Динамо»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на 2019 год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на оказание муниципальных услуг </w:t>
            </w:r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подведомственным учреждениям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(СК «Лидер», СК </w:t>
            </w:r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Метар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-Спорт», ЛДС «Трактор», СК </w:t>
            </w:r>
            <w:r w:rsidRPr="002530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«Сигнал», ДС «Надежда», Стадион «Центральный»)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Бюджетна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роспись расходов Управления и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9C4021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</w:t>
            </w:r>
            <w:r w:rsidRPr="009C402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сети, штатам и контингентам с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пояснительной запиской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об исполнении муниципальных программ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физической культуры и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спорта на территории города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 исполнению муниципальных заданий на оказание муниципальных услуг по подведомственным учреждениям (спортивным сооружениям, командам)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Положения о соревнованиях, спартакиадах среди районов в городе, предприятий города, СМИ, вузов, школ-интернатов и др., проводимых Управлением, за 2019 год. Том 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Положения о соревнованиях, спартакиадах среди районов в городе, предприятий города, СМИ, вузов, школ-интернатов и др., проводимых Управлением, за 2019 год. Том 2 (последний)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Календарь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портивно-массовых мероприятий и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соревнований по видам спорта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задания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(СШ «Торпедо», СШ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по традиционному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каратэ, СШОР «Трактор») на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Муниципальные задания подведомственных учреждений (СШОР «Тодес», СШОР «Юпитер», СШОР «ЮНИКА», СШОР «Юный динамовец», СШ «Юность-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Метар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Муниципальные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подведомственных учреждений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(СШ «Факел», СШОР «Фаворит», СШОР «Ч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ТЗ» по гимнастике, СШ «ЧТЗ») на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Муниципальные задания подведомственных учреждений (СШОР № 10, СШОР № 11, СШОР № 12, СШ «Атлет») на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Муниципальные задания подведомственных учреждений (СШОР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/а, СШОР № 1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конькобежному спорту, СШОР № 2, СШОР № 3, СШОР № 4, СШОР № 5, СШОР № 7, СШОР № 8, СШОР № 9) на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задания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(СТШ по автомотоспорту, СШОР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«Алмаз», СШ «Академия футбола», СШОР «Буревестн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ик», СШОР по дзюдо им. 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Веричева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, СШ «Вероника») на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Муниципальные задания подведомственных учреждений</w:t>
            </w:r>
            <w:r w:rsidRPr="009C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(СШОР «Мастер», СШ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«Метеор-Сигнал»,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СШОР «Металлург-спорт», СШОР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ортивной борьбе им.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Мошкина)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задания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(СШОР «Сигнал», СШ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по теннису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СШ по хоккею им.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Макарова, СШ «МЕТАР», СШ «Олимп», СШОР по парусному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орту», СШОР по пулевой стрельбе, СШОР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по конькобежному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порту им. Л.П. Скобликовой) на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Муниципальные задания подведомственных учреждений (СШ единоборств «Каратэ», СШОР «Гармония», СШОР «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Конас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», СШОР «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Корё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», СШОР «Локомотив»)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70407C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исполнению муниципальных заданий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(СШ по традиционному каратэ, СШОР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рактор», СШОР «Фаворит», СШОР №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13, СШОР «Юпитер»)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дведомственных учреждений (СШОР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«Торпе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до», СШОР «ЮНИКА», СШ «Факел»,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СШОР «Тодес»)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подведомственных учреждений (СШОР «Юность-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Метар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», СШОР «Юный динамовец»,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СШОР «ЧТЗ по гимнастике») за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исполнению муниципальных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 (СШ «Вероника», СШОР «Гармония», СШ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«Ат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лет», СТШ по автомотоспорту, СШ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футбола», СШОР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«Алмаз») за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подведомственных учреждений (СШ «Каратэ», СШОР «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Конас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», СШОР «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Корё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», СШОР «Бур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евестник», СШОР по дзюдо им. Г. 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Веричева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)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едомственных учреждений (СШОР №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7,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ШОР № 8, СШОР № 13, СШОР № 1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конькобежному спорту)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0B1D7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едомственных учреждений (СШОР №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гкой атлетике, СШОР № 2, СШОР №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3, СШОР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4, СШОР № 5, СШОР № 9, СШОР №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12) за 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подведомственных учреждений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«Метеор-Сигнал», СШОР по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спортивной борьбе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Мошкина, СШ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Олимп», СШОР по конькобежному спорту им.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Л.П.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Скобликовой, СШОР по пулевой стрельбе) за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исполнению муниципальных заданий подведомственных учреждений (СШОР 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СШОР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 xml:space="preserve"> «Мастер»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СШ «МЕТАР», СШ по теннису им.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Маниона</w:t>
            </w:r>
            <w:proofErr w:type="spellEnd"/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)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E9" w:rsidRPr="00BB5C08" w:rsidTr="00253059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D04752" w:rsidRDefault="007B68E9" w:rsidP="00D04752">
            <w:pPr>
              <w:pStyle w:val="aa"/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муниципальных заданий подве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(СШОР по </w:t>
            </w: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парусному спорту, СШОР по футболу «Сигнал», СШОР «Металлург-Спорт»)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B68E9" w:rsidRPr="00253059" w:rsidRDefault="007B68E9" w:rsidP="00253059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004B" w:rsidRPr="00BB5C08" w:rsidRDefault="00BB004B" w:rsidP="001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D2" w:rsidRPr="00BB5C08" w:rsidRDefault="00510AD2" w:rsidP="0051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08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BB5C08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13"/>
      </w:tblGrid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баскетбольный клуб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волейбольный клуб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гандбольный клуб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дополнительного образования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дворец спорта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детско-юношеская спортивная школа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КДЮСШ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комплексная детско-юношеская спортивная школа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КМВЛ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команда мастеров высшей лиги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</w:t>
            </w:r>
            <w:r w:rsidRPr="00BB5C08">
              <w:rPr>
                <w:szCs w:val="24"/>
              </w:rPr>
              <w:t>Комитет по физической культуре и спорту Администрации города Челябинск</w:t>
            </w:r>
            <w:r>
              <w:rPr>
                <w:szCs w:val="24"/>
              </w:rPr>
              <w:t>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ЛДС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ледовый дворец спорта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легкоатлетический комплекс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муниципальное автономное учреждение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муниципальное бюджетное учреждение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муниципальное бюджетное учреждение дополнительного образования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МФК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мини-футбольный клуб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СДЮСТШ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специализированная детско-юношеская спортивная техническая школа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спортивный комплекс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средства массовой информации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спортивная школа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СШОР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спортивная школа олимпийского резерва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</w:t>
            </w:r>
            <w:r w:rsidRPr="00BB5C08">
              <w:rPr>
                <w:szCs w:val="24"/>
              </w:rPr>
              <w:t>Управление по физической культуре, спорту и туризму Администрации города Челябинска</w:t>
            </w:r>
          </w:p>
        </w:tc>
      </w:tr>
      <w:tr w:rsidR="00750700" w:rsidRPr="00BB5C08" w:rsidTr="00885B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50700" w:rsidRPr="00BB5C08" w:rsidRDefault="00750700">
            <w:pPr>
              <w:pStyle w:val="a6"/>
              <w:spacing w:before="120" w:after="120" w:line="276" w:lineRule="auto"/>
              <w:ind w:left="227" w:hanging="227"/>
              <w:rPr>
                <w:szCs w:val="24"/>
                <w:lang w:eastAsia="en-US"/>
              </w:rPr>
            </w:pPr>
            <w:r w:rsidRPr="00BB5C08">
              <w:rPr>
                <w:szCs w:val="24"/>
                <w:lang w:eastAsia="en-US"/>
              </w:rPr>
              <w:t>– футбольный клуб</w:t>
            </w:r>
          </w:p>
        </w:tc>
      </w:tr>
    </w:tbl>
    <w:p w:rsidR="00510AD2" w:rsidRPr="00BB5C08" w:rsidRDefault="00510AD2" w:rsidP="001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jc w:val="right"/>
        <w:tblLook w:val="04A0" w:firstRow="1" w:lastRow="0" w:firstColumn="1" w:lastColumn="0" w:noHBand="0" w:noVBand="1"/>
      </w:tblPr>
      <w:tblGrid>
        <w:gridCol w:w="1067"/>
        <w:gridCol w:w="738"/>
        <w:gridCol w:w="691"/>
        <w:gridCol w:w="266"/>
        <w:gridCol w:w="321"/>
        <w:gridCol w:w="664"/>
        <w:gridCol w:w="521"/>
        <w:gridCol w:w="4618"/>
        <w:gridCol w:w="685"/>
      </w:tblGrid>
      <w:tr w:rsidR="004B2D9E" w:rsidRPr="00BB5C08" w:rsidTr="00885B93">
        <w:trPr>
          <w:trHeight w:hRule="exact" w:val="380"/>
          <w:jc w:val="right"/>
        </w:trPr>
        <w:tc>
          <w:tcPr>
            <w:tcW w:w="249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BB5C08" w:rsidRDefault="007B68E9" w:rsidP="00D04752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  <w:r w:rsidR="004B2D9E" w:rsidRPr="00BB5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четыреста шестьдесят пять</w:t>
            </w:r>
            <w:r w:rsidR="004B2D9E" w:rsidRPr="00BB5C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B2D9E" w:rsidRPr="00BB5C08" w:rsidRDefault="00BB5C08" w:rsidP="00D0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2D9E" w:rsidRPr="00BB5C0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</w:tr>
      <w:tr w:rsidR="004B2D9E" w:rsidRPr="00BB5C08" w:rsidTr="00885B93">
        <w:trPr>
          <w:trHeight w:hRule="exact" w:val="340"/>
          <w:jc w:val="right"/>
        </w:trPr>
        <w:tc>
          <w:tcPr>
            <w:tcW w:w="106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BB5C08" w:rsidRDefault="00253059" w:rsidP="00BB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RPr="00BB5C08" w:rsidTr="00885B93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RPr="00BB5C08" w:rsidTr="00885B93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BB5C08" w:rsidRDefault="007B68E9" w:rsidP="00A6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1а, 4а, 8а, </w:t>
            </w:r>
            <w:bookmarkStart w:id="0" w:name="_GoBack"/>
            <w:bookmarkEnd w:id="0"/>
            <w:r w:rsidR="00DE6D74" w:rsidRPr="00BB5C08">
              <w:rPr>
                <w:rFonts w:ascii="Times New Roman" w:hAnsi="Times New Roman" w:cs="Times New Roman"/>
                <w:b/>
                <w:sz w:val="24"/>
                <w:szCs w:val="24"/>
              </w:rPr>
              <w:t>109а</w:t>
            </w:r>
          </w:p>
        </w:tc>
      </w:tr>
      <w:tr w:rsidR="004B2D9E" w:rsidRPr="00BB5C08" w:rsidTr="00885B93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RPr="00BB5C08" w:rsidTr="00885B93">
        <w:trPr>
          <w:trHeight w:hRule="exact" w:val="340"/>
          <w:jc w:val="right"/>
        </w:trPr>
        <w:tc>
          <w:tcPr>
            <w:tcW w:w="374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08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BB5C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B2D9E" w:rsidRPr="00BB5C08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93" w:rsidRPr="00BB5C08" w:rsidTr="00885B93">
        <w:trPr>
          <w:trHeight w:hRule="exact" w:val="113"/>
          <w:jc w:val="right"/>
        </w:trPr>
        <w:tc>
          <w:tcPr>
            <w:tcW w:w="374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885B93" w:rsidRPr="00BB5C08" w:rsidRDefault="00885B93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85B93" w:rsidRPr="00BB5C08" w:rsidRDefault="00885B93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D9E" w:rsidRPr="00BB5C08" w:rsidRDefault="004B2D9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22197F"/>
    <w:multiLevelType w:val="hybridMultilevel"/>
    <w:tmpl w:val="8C761AB0"/>
    <w:lvl w:ilvl="0" w:tplc="6DACC066">
      <w:start w:val="38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B1D74"/>
    <w:rsid w:val="000F79DA"/>
    <w:rsid w:val="00106A8D"/>
    <w:rsid w:val="00127CD0"/>
    <w:rsid w:val="00164AB9"/>
    <w:rsid w:val="001A7251"/>
    <w:rsid w:val="001D785D"/>
    <w:rsid w:val="00253059"/>
    <w:rsid w:val="002710CA"/>
    <w:rsid w:val="002903B1"/>
    <w:rsid w:val="002A1565"/>
    <w:rsid w:val="002D4CCE"/>
    <w:rsid w:val="003D2E74"/>
    <w:rsid w:val="00407E3C"/>
    <w:rsid w:val="0041067F"/>
    <w:rsid w:val="00476E54"/>
    <w:rsid w:val="004B2D9E"/>
    <w:rsid w:val="004C74BE"/>
    <w:rsid w:val="004E23EF"/>
    <w:rsid w:val="00510AD2"/>
    <w:rsid w:val="005442FB"/>
    <w:rsid w:val="005A4D63"/>
    <w:rsid w:val="005D5B5A"/>
    <w:rsid w:val="005F5828"/>
    <w:rsid w:val="00665D4D"/>
    <w:rsid w:val="006A3352"/>
    <w:rsid w:val="006B3F83"/>
    <w:rsid w:val="0070407C"/>
    <w:rsid w:val="00711CB8"/>
    <w:rsid w:val="00750700"/>
    <w:rsid w:val="00773DFD"/>
    <w:rsid w:val="007B68E9"/>
    <w:rsid w:val="007E1E55"/>
    <w:rsid w:val="00802160"/>
    <w:rsid w:val="0083603D"/>
    <w:rsid w:val="0088117B"/>
    <w:rsid w:val="00885B93"/>
    <w:rsid w:val="009461B0"/>
    <w:rsid w:val="00947C1A"/>
    <w:rsid w:val="009C4021"/>
    <w:rsid w:val="00A07245"/>
    <w:rsid w:val="00A162C4"/>
    <w:rsid w:val="00A646EB"/>
    <w:rsid w:val="00A6606C"/>
    <w:rsid w:val="00B0571E"/>
    <w:rsid w:val="00B31B21"/>
    <w:rsid w:val="00B31F94"/>
    <w:rsid w:val="00B87D44"/>
    <w:rsid w:val="00BB004B"/>
    <w:rsid w:val="00BB5C08"/>
    <w:rsid w:val="00C4798E"/>
    <w:rsid w:val="00C5189F"/>
    <w:rsid w:val="00C610A7"/>
    <w:rsid w:val="00C97C81"/>
    <w:rsid w:val="00CE63A9"/>
    <w:rsid w:val="00D04752"/>
    <w:rsid w:val="00D2635B"/>
    <w:rsid w:val="00D91D70"/>
    <w:rsid w:val="00DB630A"/>
    <w:rsid w:val="00DE6D74"/>
    <w:rsid w:val="00E3447E"/>
    <w:rsid w:val="00E67D74"/>
    <w:rsid w:val="00EA4AA5"/>
    <w:rsid w:val="00F2301A"/>
    <w:rsid w:val="00F43A6E"/>
    <w:rsid w:val="00FA7B90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E6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6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3B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B1"/>
    <w:rPr>
      <w:rFonts w:ascii="Calibri" w:hAnsi="Calibri"/>
      <w:sz w:val="16"/>
      <w:szCs w:val="16"/>
    </w:rPr>
  </w:style>
  <w:style w:type="paragraph" w:styleId="aa">
    <w:name w:val="List Paragraph"/>
    <w:basedOn w:val="a"/>
    <w:uiPriority w:val="34"/>
    <w:qFormat/>
    <w:rsid w:val="00D04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E6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6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3B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B1"/>
    <w:rPr>
      <w:rFonts w:ascii="Calibri" w:hAnsi="Calibri"/>
      <w:sz w:val="16"/>
      <w:szCs w:val="16"/>
    </w:rPr>
  </w:style>
  <w:style w:type="paragraph" w:styleId="aa">
    <w:name w:val="List Paragraph"/>
    <w:basedOn w:val="a"/>
    <w:uiPriority w:val="34"/>
    <w:qFormat/>
    <w:rsid w:val="00D0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43</Pages>
  <Words>9848</Words>
  <Characters>56135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24</cp:revision>
  <cp:lastPrinted>2022-09-02T10:27:00Z</cp:lastPrinted>
  <dcterms:created xsi:type="dcterms:W3CDTF">2022-09-02T09:34:00Z</dcterms:created>
  <dcterms:modified xsi:type="dcterms:W3CDTF">2025-11-24T06:24:00Z</dcterms:modified>
</cp:coreProperties>
</file>