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Default="007E1E55" w:rsidP="00BC45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 w:rsidR="00F05B8F">
        <w:rPr>
          <w:rFonts w:ascii="Times New Roman" w:hAnsi="Times New Roman" w:cs="Times New Roman"/>
          <w:sz w:val="26"/>
          <w:szCs w:val="26"/>
        </w:rPr>
        <w:t>ое 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BC4516" w:rsidRPr="007E1E55" w:rsidRDefault="00BC4516" w:rsidP="00BC45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1F94" w:rsidRDefault="002A1565" w:rsidP="00BC45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C4516">
        <w:rPr>
          <w:rFonts w:ascii="Times New Roman" w:hAnsi="Times New Roman"/>
          <w:b/>
          <w:caps/>
          <w:sz w:val="26"/>
          <w:szCs w:val="26"/>
        </w:rPr>
        <w:t xml:space="preserve">АДМИНИСТРАЦИЯ ТРАКТОРОЗАВОДСКОГО РАЙОНА </w:t>
      </w:r>
      <w:r w:rsidRPr="00BC4516">
        <w:rPr>
          <w:rFonts w:ascii="Times New Roman" w:hAnsi="Times New Roman"/>
          <w:b/>
          <w:caps/>
          <w:sz w:val="26"/>
          <w:szCs w:val="26"/>
        </w:rPr>
        <w:br/>
        <w:t>ГОРОДА ЧЕЛЯБИНСКА</w:t>
      </w:r>
      <w:r w:rsidR="00BC4516" w:rsidRPr="00BC4516">
        <w:rPr>
          <w:rFonts w:ascii="Times New Roman" w:hAnsi="Times New Roman"/>
          <w:b/>
          <w:caps/>
          <w:sz w:val="26"/>
          <w:szCs w:val="26"/>
        </w:rPr>
        <w:br/>
      </w:r>
      <w:r w:rsidR="00BC4516" w:rsidRPr="00BC4516">
        <w:rPr>
          <w:rFonts w:ascii="Times New Roman" w:hAnsi="Times New Roman"/>
          <w:sz w:val="26"/>
          <w:szCs w:val="26"/>
        </w:rPr>
        <w:t>г. Челябинск Челябинской области</w:t>
      </w:r>
    </w:p>
    <w:p w:rsidR="00BC4516" w:rsidRPr="00052546" w:rsidRDefault="00BC4516" w:rsidP="00BC45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17.02.2015–</w:t>
      </w:r>
      <w:r w:rsidR="000F2153">
        <w:rPr>
          <w:rFonts w:ascii="Times New Roman" w:hAnsi="Times New Roman"/>
          <w:sz w:val="26"/>
          <w:szCs w:val="26"/>
        </w:rPr>
        <w:t>30.09.2024</w:t>
      </w:r>
    </w:p>
    <w:p w:rsidR="00EA4AA5" w:rsidRPr="00B31F94" w:rsidRDefault="00EA4AA5" w:rsidP="00BC451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7E1E55" w:rsidRDefault="00B31F94" w:rsidP="00BC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Фонд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2A1565">
        <w:rPr>
          <w:rFonts w:ascii="Times New Roman" w:hAnsi="Times New Roman" w:cs="Times New Roman"/>
          <w:b/>
          <w:sz w:val="26"/>
          <w:szCs w:val="26"/>
        </w:rPr>
        <w:t>196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C4516" w:rsidRPr="007E1E55" w:rsidRDefault="00BC4516" w:rsidP="00BC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1E55" w:rsidRDefault="007E1E55" w:rsidP="00BC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4516">
        <w:rPr>
          <w:rFonts w:ascii="Times New Roman" w:hAnsi="Times New Roman" w:cs="Times New Roman"/>
          <w:b/>
          <w:caps/>
          <w:sz w:val="26"/>
          <w:szCs w:val="26"/>
        </w:rPr>
        <w:t>Опись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D67F74">
        <w:rPr>
          <w:rFonts w:ascii="Times New Roman" w:hAnsi="Times New Roman" w:cs="Times New Roman"/>
          <w:b/>
          <w:sz w:val="26"/>
          <w:szCs w:val="26"/>
        </w:rPr>
        <w:t>4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516">
        <w:rPr>
          <w:rFonts w:ascii="Times New Roman" w:hAnsi="Times New Roman" w:cs="Times New Roman"/>
          <w:b/>
          <w:sz w:val="26"/>
          <w:szCs w:val="26"/>
        </w:rPr>
        <w:br/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дел </w:t>
      </w:r>
      <w:r w:rsidR="002A1565">
        <w:rPr>
          <w:rFonts w:ascii="Times New Roman" w:hAnsi="Times New Roman" w:cs="Times New Roman"/>
          <w:b/>
          <w:sz w:val="26"/>
          <w:szCs w:val="26"/>
        </w:rPr>
        <w:t>постоянного хранения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2EEC">
        <w:rPr>
          <w:rFonts w:ascii="Times New Roman" w:hAnsi="Times New Roman" w:cs="Times New Roman"/>
          <w:b/>
          <w:sz w:val="26"/>
          <w:szCs w:val="26"/>
        </w:rPr>
        <w:t>(коллективные договоры)</w:t>
      </w:r>
      <w:r w:rsidR="00BC4516">
        <w:rPr>
          <w:rFonts w:ascii="Times New Roman" w:hAnsi="Times New Roman" w:cs="Times New Roman"/>
          <w:b/>
          <w:sz w:val="26"/>
          <w:szCs w:val="26"/>
        </w:rPr>
        <w:br/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2A1565">
        <w:rPr>
          <w:rFonts w:ascii="Times New Roman" w:hAnsi="Times New Roman" w:cs="Times New Roman"/>
          <w:b/>
          <w:sz w:val="26"/>
          <w:szCs w:val="26"/>
        </w:rPr>
        <w:t>2015</w:t>
      </w:r>
      <w:r w:rsidR="000F2153">
        <w:rPr>
          <w:rFonts w:ascii="Times New Roman" w:hAnsi="Times New Roman" w:cs="Times New Roman"/>
          <w:b/>
          <w:sz w:val="26"/>
          <w:szCs w:val="26"/>
        </w:rPr>
        <w:t>–2023</w:t>
      </w:r>
      <w:r w:rsidR="00F05B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4AA5">
        <w:rPr>
          <w:rFonts w:ascii="Times New Roman" w:hAnsi="Times New Roman" w:cs="Times New Roman"/>
          <w:b/>
          <w:sz w:val="26"/>
          <w:szCs w:val="26"/>
        </w:rPr>
        <w:t>год</w:t>
      </w:r>
      <w:r w:rsidR="00D67F74">
        <w:rPr>
          <w:rFonts w:ascii="Times New Roman" w:hAnsi="Times New Roman" w:cs="Times New Roman"/>
          <w:b/>
          <w:sz w:val="26"/>
          <w:szCs w:val="26"/>
        </w:rPr>
        <w:t>ы</w:t>
      </w:r>
    </w:p>
    <w:p w:rsidR="00A07245" w:rsidRDefault="00A07245" w:rsidP="00BC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17"/>
        <w:gridCol w:w="851"/>
        <w:gridCol w:w="1218"/>
      </w:tblGrid>
      <w:tr w:rsidR="005442FB" w:rsidRPr="005442FB" w:rsidTr="00B31F94">
        <w:trPr>
          <w:cantSplit/>
        </w:trPr>
        <w:tc>
          <w:tcPr>
            <w:tcW w:w="766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442FB" w:rsidRPr="005442FB" w:rsidRDefault="005442FB" w:rsidP="005442FB">
            <w:pPr>
              <w:pStyle w:val="1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B31F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18" w:type="dxa"/>
            <w:shd w:val="clear" w:color="auto" w:fill="auto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17"/>
        <w:gridCol w:w="851"/>
        <w:gridCol w:w="1218"/>
      </w:tblGrid>
      <w:tr w:rsidR="005442FB" w:rsidRPr="005442FB" w:rsidTr="00F05B8F">
        <w:trPr>
          <w:cantSplit/>
          <w:trHeight w:val="20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C4516" w:rsidP="00B3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C4516" w:rsidP="00B3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C4516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C4516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B8F" w:rsidRPr="005442FB" w:rsidTr="00F05B8F">
        <w:trPr>
          <w:cantSplit/>
          <w:trHeight w:val="20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5B8F" w:rsidRPr="00B31F94" w:rsidRDefault="00F05B8F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5B8F" w:rsidRPr="002A1565" w:rsidRDefault="00F05B8F" w:rsidP="008F5E9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5B8F" w:rsidRPr="002A1565" w:rsidRDefault="00F05B8F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5B8F" w:rsidRPr="002A1565" w:rsidRDefault="00F05B8F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widowControl w:val="0"/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Негосударственного учреждения «Дворец культур</w:t>
            </w:r>
            <w:proofErr w:type="gram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ы ООО</w:t>
            </w:r>
            <w:proofErr w:type="gram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 xml:space="preserve"> «ЧТЗ-УРАЛТРАК», зарегистрированный 9 июня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09.06.2015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2153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B31F94" w:rsidRDefault="000F2153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0F2153" w:rsidRDefault="000F2153" w:rsidP="008F5E9D">
            <w:pPr>
              <w:widowControl w:val="0"/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регистрации коллективных договоров, изменений и дополнений к ним за июнь 2015 – май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E42EEC" w:rsidRDefault="000F2153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09.06.2015–31.05.2024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E42EEC" w:rsidRDefault="000F2153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E42EEC" w:rsidRDefault="000F2153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Переходящее дело</w:t>
            </w: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widowControl w:val="0"/>
              <w:spacing w:before="100" w:after="100" w:line="240" w:lineRule="auto"/>
              <w:ind w:righ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Коллективные договоры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</w:t>
            </w:r>
            <w:proofErr w:type="gram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  <w:proofErr w:type="gram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Уралтеплоизоляция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», ОАО «Челябинский автомеханический завод»,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дополнения к нему, зарегистрированные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феврале–августе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02.02.2016–03.08.2016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«ЖЭУ-1»,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«ЖЭУ-2»,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«ЖЭУ-4»,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«ЖЭУ-5»,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работодателей ООО «ЖЭУ-6»,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«ЖЭУ-7»,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«ЖЭУ-8»,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работодателем ООО «ЖЭУ-10»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дополнения к ним, зарегистрированный 19 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«ЖЭУ-11»,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«ЖЭУ-16»,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«ЖЭУ-27»,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«АРС»,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«Тепло»,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«Радуга»,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РемСервис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«Чистый двор», зарегистрированные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ТрансСервис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«Мастер двор»,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РемжилПлюс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«Благоустройство-Плюс»,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</w:t>
            </w:r>
            <w:r w:rsidR="008F5E9D"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 w:rsidR="008F5E9D">
              <w:rPr>
                <w:rFonts w:ascii="Times New Roman" w:hAnsi="Times New Roman" w:cs="Times New Roman"/>
                <w:sz w:val="24"/>
                <w:szCs w:val="24"/>
              </w:rPr>
              <w:t>Клининг</w:t>
            </w:r>
            <w:proofErr w:type="spellEnd"/>
            <w:r w:rsidR="008F5E9D">
              <w:rPr>
                <w:rFonts w:ascii="Times New Roman" w:hAnsi="Times New Roman" w:cs="Times New Roman"/>
                <w:sz w:val="24"/>
                <w:szCs w:val="24"/>
              </w:rPr>
              <w:t xml:space="preserve"> центр», 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Клининг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 xml:space="preserve"> центр+»,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Сантехмонтаж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между работниками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Сантехремонт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«Центр Недвижимости», зарегистрированный 19 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 xml:space="preserve">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Производственно-торговая компания «М</w:t>
            </w:r>
            <w:r w:rsidR="00B116F5">
              <w:rPr>
                <w:rFonts w:ascii="Times New Roman" w:hAnsi="Times New Roman" w:cs="Times New Roman"/>
                <w:sz w:val="24"/>
                <w:szCs w:val="24"/>
              </w:rPr>
              <w:t>еркурий», зарегистрированный 19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Кафе «Людмила»,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Компания «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19 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5442FB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B31F94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ПрофЭкономЦентр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F05B8F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ЭлектроЛюкс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19 августа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F05B8F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Дополнения (изменения) к коллективному договору между работниками и работодателем Негосударственного учреждения «Дворец культур</w:t>
            </w:r>
            <w:proofErr w:type="gram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ы ООО</w:t>
            </w:r>
            <w:proofErr w:type="gram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 xml:space="preserve"> «ЧТЗ-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Уралтрак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15 сентября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15.09.2016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F05B8F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Государственного стационарного учреждения социального обслуживания «Челябинский геронтологический центр», зарегистрированные 7 ноября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07.11.2016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F05B8F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Коллективн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ые договоры между работниками и </w:t>
            </w:r>
            <w:r w:rsidR="008F5E9D">
              <w:rPr>
                <w:rFonts w:ascii="Times New Roman" w:hAnsi="Times New Roman" w:cs="Times New Roman"/>
                <w:sz w:val="24"/>
                <w:szCs w:val="24"/>
              </w:rPr>
              <w:t>работодателями ОАО «</w:t>
            </w:r>
            <w:proofErr w:type="spellStart"/>
            <w:r w:rsidR="008F5E9D">
              <w:rPr>
                <w:rFonts w:ascii="Times New Roman" w:hAnsi="Times New Roman" w:cs="Times New Roman"/>
                <w:sz w:val="24"/>
                <w:szCs w:val="24"/>
              </w:rPr>
              <w:t>Фортум</w:t>
            </w:r>
            <w:proofErr w:type="spellEnd"/>
            <w:r w:rsidR="008F5E9D">
              <w:rPr>
                <w:rFonts w:ascii="Times New Roman" w:hAnsi="Times New Roman" w:cs="Times New Roman"/>
                <w:sz w:val="24"/>
                <w:szCs w:val="24"/>
              </w:rPr>
              <w:t>», АО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«Уральс</w:t>
            </w:r>
            <w:r w:rsidR="008F5E9D">
              <w:rPr>
                <w:rFonts w:ascii="Times New Roman" w:hAnsi="Times New Roman" w:cs="Times New Roman"/>
                <w:sz w:val="24"/>
                <w:szCs w:val="24"/>
              </w:rPr>
              <w:t xml:space="preserve">кая </w:t>
            </w:r>
            <w:proofErr w:type="spellStart"/>
            <w:r w:rsidR="008F5E9D">
              <w:rPr>
                <w:rFonts w:ascii="Times New Roman" w:hAnsi="Times New Roman" w:cs="Times New Roman"/>
                <w:sz w:val="24"/>
                <w:szCs w:val="24"/>
              </w:rPr>
              <w:t>теплосетевая</w:t>
            </w:r>
            <w:proofErr w:type="spellEnd"/>
            <w:r w:rsidR="008F5E9D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компания», ОАО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Челябэнергоремонт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зарегистрированные 9 декабря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09.12.2016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F05B8F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060D6F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АО «Специальное конструкторское бюро «Турбина», зарегистрированный 29 декабря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29.12.2016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F05B8F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F05B8F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Дополнения, изменения к коллективным договорам между работниками и работодателями ОАО «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Фортум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 xml:space="preserve">», АО «Уральская 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теплосетевая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компания», ОАО «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Челябэнергоремонт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зарегистрированные в апреле–ноябре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12.04.2017–19.10.2017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F05B8F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F05B8F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Дополнения, изменения к коллективным договорам между работниками и работодателями ОАО «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Фортум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 xml:space="preserve">», АО «Уральская 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теплосетевая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компания», ОАО «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Челябэнергоремонт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зарегистрированные январе–марте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10.01.2018–20.03.2018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F05B8F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Дополнения, изменения к коллективному договору между работниками и работодателем ООО «</w:t>
            </w:r>
            <w:proofErr w:type="gram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  <w:proofErr w:type="gram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Уралтеплоизоляция</w:t>
            </w:r>
            <w:proofErr w:type="spellEnd"/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зарегистрированные 28 мая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28.05.2018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2EEC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F05B8F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работодателем ООО «ЧТЗ-УРАЛТРАК», зарегистрированный 17 июля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17.07.2018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EC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42EEC" w:rsidRPr="00E42EEC" w:rsidRDefault="00E42EE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D6B" w:rsidRPr="00F05B8F" w:rsidTr="00E42EE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keepNext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110B8C" w:rsidP="008F5E9D">
            <w:pPr>
              <w:keepNext/>
              <w:spacing w:before="100" w:after="100" w:line="240" w:lineRule="auto"/>
              <w:ind w:righ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keepNext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keepNext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keepNext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Дополнения, изменения к коллективному договору между работниками и работодателем Государственного стационарного учреждения социального обслужи</w:t>
            </w:r>
            <w:bookmarkStart w:id="0" w:name="_GoBack"/>
            <w:bookmarkEnd w:id="0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вания «Челябин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ский геронтологический центр»,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зарегистрированный 12 марта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12.03.2019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между работникам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работодателем ООО «</w:t>
            </w:r>
            <w:proofErr w:type="gram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  <w:proofErr w:type="gram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Уралтеплоизоляция</w:t>
            </w:r>
            <w:proofErr w:type="spell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», зарегистрированный 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F5E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марта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19.03.2019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работодателем ОАО «Челяби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нский автомеханический завод»,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зарегистрированный</w:t>
            </w:r>
            <w:r w:rsidR="008F5E9D">
              <w:rPr>
                <w:rFonts w:ascii="Times New Roman" w:hAnsi="Times New Roman" w:cs="Times New Roman"/>
                <w:sz w:val="24"/>
                <w:szCs w:val="24"/>
              </w:rPr>
              <w:t xml:space="preserve"> 17 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мая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работодателем ООО Компания «</w:t>
            </w:r>
            <w:proofErr w:type="spell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8F5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зарегистрированный 4 октября</w:t>
            </w:r>
            <w:r w:rsidR="008F5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работодателем ООО «</w:t>
            </w:r>
            <w:proofErr w:type="spell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ПрофЭкономЦентр</w:t>
            </w:r>
            <w:proofErr w:type="spell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ем ООО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«ЖЭУ-1 на 40-летия Октября», 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ем ООО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 «ЖЭУ-2 </w:t>
            </w:r>
            <w:proofErr w:type="gram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 Передовом», 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ем ООО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«ЖЭУ-6 у Сада Победы», 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ем ООО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«ЖЭУ-7 на Марченко», 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ем ООО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«ЖЭУ-8 на 3-й </w:t>
            </w:r>
            <w:proofErr w:type="spellStart"/>
            <w:proofErr w:type="gram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Арзамасской</w:t>
            </w:r>
            <w:proofErr w:type="spellEnd"/>
            <w:proofErr w:type="gram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4 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 догов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ем ООО «ЖЭУ-10 на </w:t>
            </w:r>
            <w:proofErr w:type="gram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Артиллерийской</w:t>
            </w:r>
            <w:proofErr w:type="gram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4 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ем ООО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«ЖЭУ-11 </w:t>
            </w:r>
            <w:proofErr w:type="spell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Тракторозаводский</w:t>
            </w:r>
            <w:proofErr w:type="spell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4 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ем ООО «ЖЭУ-16 на </w:t>
            </w:r>
            <w:proofErr w:type="gram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Краснофлотской</w:t>
            </w:r>
            <w:proofErr w:type="gram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4 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ем ООО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«ЖЭУ–27 </w:t>
            </w:r>
            <w:proofErr w:type="gram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 Мамина», 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ем ООО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ЭлектроЛюкс</w:t>
            </w:r>
            <w:proofErr w:type="spell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8F5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зарегистрированный</w:t>
            </w:r>
            <w:r w:rsidR="008F5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B116F5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ем ООО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ТрансСервис</w:t>
            </w:r>
            <w:proofErr w:type="spell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8F5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B116F5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ем ООО </w:t>
            </w:r>
            <w:r w:rsidR="00B116F5">
              <w:rPr>
                <w:rFonts w:ascii="Times New Roman" w:hAnsi="Times New Roman" w:cs="Times New Roman"/>
                <w:sz w:val="24"/>
                <w:szCs w:val="24"/>
              </w:rPr>
              <w:t xml:space="preserve">«АРС», зарегистрированный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B116F5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ем ООО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 «Тепло»,</w:t>
            </w:r>
            <w:r w:rsidR="008F5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B116F5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ем ООО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РемжилПЛЮС</w:t>
            </w:r>
            <w:proofErr w:type="spell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B116F5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ем ООО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РемСервис</w:t>
            </w:r>
            <w:proofErr w:type="spell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B116F5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ем ООО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«Чи</w:t>
            </w:r>
            <w:r w:rsidR="008F5E9D">
              <w:rPr>
                <w:rFonts w:ascii="Times New Roman" w:hAnsi="Times New Roman" w:cs="Times New Roman"/>
                <w:sz w:val="24"/>
                <w:szCs w:val="24"/>
              </w:rPr>
              <w:t xml:space="preserve">стый двор», зарегистрированный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работодателе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м ООО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«Мастер двор», 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ем ООО «Благоустройство-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Плюс», 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между работ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ем ООО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Клининг</w:t>
            </w:r>
            <w:proofErr w:type="spell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 центр», 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ем ООО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Клининг</w:t>
            </w:r>
            <w:proofErr w:type="spell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 центр+», 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 до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ем ООО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Сантехмонтаж</w:t>
            </w:r>
            <w:proofErr w:type="spell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8F5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ем ООО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Сантехремонт</w:t>
            </w:r>
            <w:proofErr w:type="spellEnd"/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», 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ем ООО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недвижимости», зарегистрированный 4 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ем ООО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 «Радуга»,</w:t>
            </w:r>
            <w:r w:rsidR="008F5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ме</w:t>
            </w:r>
            <w:r w:rsidR="00B116F5">
              <w:rPr>
                <w:rFonts w:ascii="Times New Roman" w:hAnsi="Times New Roman" w:cs="Times New Roman"/>
                <w:sz w:val="24"/>
                <w:szCs w:val="24"/>
              </w:rPr>
              <w:t>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работодателем ООО Кафе «Людмила»,</w:t>
            </w:r>
            <w:r w:rsidR="008F5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зарегистрированны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работодателем ООО про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изводственно-торговая компания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 xml:space="preserve">«Меркурий», зарегистрированный 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ем ООО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«ЖЭУ-4 на Карпенко», 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работодателем АО «Специальное конструкторское бюро «Турбина», зарегистрированный 4 октября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4D6B" w:rsidRPr="00F05B8F" w:rsidTr="00110B8C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110B8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74а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110B8C">
              <w:rPr>
                <w:rFonts w:ascii="Times New Roman" w:hAnsi="Times New Roman" w:cs="Times New Roman"/>
                <w:sz w:val="24"/>
                <w:szCs w:val="24"/>
              </w:rPr>
              <w:t>ный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работодателем АО «Специальное конструкторское бюро «Турбина», зарегистрированный 30 декабря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30.12.2019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B8C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10B8C" w:rsidRDefault="00110B8C" w:rsidP="008F5E9D">
            <w:pPr>
              <w:keepNext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10B8C" w:rsidRPr="00110B8C" w:rsidRDefault="00110B8C" w:rsidP="008F5E9D">
            <w:pPr>
              <w:keepNext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10B8C" w:rsidRPr="00110B8C" w:rsidRDefault="00110B8C" w:rsidP="008F5E9D">
            <w:pPr>
              <w:keepNext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10B8C" w:rsidRPr="00110B8C" w:rsidRDefault="00110B8C" w:rsidP="008F5E9D">
            <w:pPr>
              <w:keepNext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10B8C" w:rsidRPr="00391387" w:rsidRDefault="00110B8C" w:rsidP="008F5E9D">
            <w:pPr>
              <w:keepNext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0B8C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10B8C" w:rsidRDefault="00110B8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10B8C" w:rsidRPr="00110B8C" w:rsidRDefault="00110B8C" w:rsidP="008F5E9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 между работниками и 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работодателем ООО «ЧТЗ-УРАЛТРАК», зарегистрированный 3 июня</w:t>
            </w:r>
            <w:r w:rsidR="008F5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10B8C" w:rsidRPr="00110B8C" w:rsidRDefault="00110B8C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10B8C" w:rsidRPr="00110B8C" w:rsidRDefault="00110B8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10B8C" w:rsidRPr="00391387" w:rsidRDefault="00110B8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D6B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110B8C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B8C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110B8C" w:rsidRDefault="00CF4D6B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CF4D6B" w:rsidRPr="00391387" w:rsidRDefault="00CF4D6B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0B8C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110B8C" w:rsidRDefault="00110B8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110B8C" w:rsidRPr="00110B8C" w:rsidRDefault="00110B8C" w:rsidP="008F5E9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0B8C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Коллектив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ный договор между работниками и </w:t>
            </w:r>
            <w:r w:rsidRPr="00110B8C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работодателем ООО «ЧТЗ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-УРАЛТРАК», зарегистрированный </w:t>
            </w:r>
            <w:r w:rsidRPr="00110B8C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 июня</w:t>
            </w:r>
            <w:r w:rsidR="008F5E9D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110B8C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110B8C" w:rsidRPr="00110B8C" w:rsidRDefault="00110B8C" w:rsidP="008F5E9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0B8C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07.06.2021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110B8C" w:rsidRPr="00110B8C" w:rsidRDefault="00110B8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0B8C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110B8C" w:rsidRPr="00391387" w:rsidRDefault="00110B8C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2153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Default="000F2153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0F2153" w:rsidRDefault="000F2153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2022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110B8C" w:rsidRDefault="000F2153" w:rsidP="008F5E9D">
            <w:pPr>
              <w:spacing w:before="100" w:after="10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110B8C" w:rsidRDefault="000F2153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2153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Default="000F2153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F5E9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Коллектив</w:t>
            </w:r>
            <w:r w:rsid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ный договор между работниками и </w:t>
            </w: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работодателем АО «Челябинский автомеханический завод», </w:t>
            </w:r>
            <w:r w:rsid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зарегистрированный 28 </w:t>
            </w: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июня</w:t>
            </w:r>
            <w:r w:rsidR="008F5E9D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F5E9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28.06.2022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2153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Default="000F2153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391387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2023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F5E9D">
            <w:pPr>
              <w:spacing w:before="100" w:after="10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F5E9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2153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Default="000F2153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F5E9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Коллектив</w:t>
            </w:r>
            <w:r w:rsid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ный договор между работниками и </w:t>
            </w: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работодателем АО </w:t>
            </w:r>
            <w:r w:rsidR="00391387"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«Специальное конструкторское бюро</w:t>
            </w:r>
            <w:r w:rsidR="008F5E9D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«Турбина», зарегистрированный</w:t>
            </w: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22 февраля</w:t>
            </w:r>
            <w:r w:rsidR="008F5E9D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F5E9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22.02.2023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0F2153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Default="000F2153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F5E9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Коллектив</w:t>
            </w:r>
            <w:r w:rsid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ный договор между работниками и </w:t>
            </w: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работодателем ОО</w:t>
            </w:r>
            <w:r w:rsid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О </w:t>
            </w:r>
            <w:r w:rsidR="008F5E9D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Производственная компания</w:t>
            </w:r>
            <w:r w:rsid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«ЧТЗ», зарегистрированный </w:t>
            </w: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13 июня</w:t>
            </w:r>
            <w:r w:rsidR="008F5E9D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F5E9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13.06.2023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0F2153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Default="000F2153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F5E9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Коллективный договор </w:t>
            </w:r>
            <w:r w:rsidR="00391387"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между работниками и работодателем </w:t>
            </w: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АО </w:t>
            </w:r>
            <w:r w:rsidR="00391387"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«Специальное конструкторское бюро</w:t>
            </w:r>
            <w:r w:rsid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«Турбина», зарегистрированный </w:t>
            </w: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14 июня</w:t>
            </w:r>
            <w:r w:rsidR="008F5E9D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F5E9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14.06.2023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0F2153" w:rsidRPr="00F05B8F" w:rsidTr="0039138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Default="000F2153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F5E9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Дополнительные согла</w:t>
            </w:r>
            <w:r w:rsid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шения к коллективным договорам между работниками организаций и </w:t>
            </w: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работ</w:t>
            </w:r>
            <w:r w:rsid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одателями, зарегистрированные 16 мая </w:t>
            </w: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2023 года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F5E9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16.05.2023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0F2153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91387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0F2153" w:rsidRPr="00391387" w:rsidRDefault="00391387" w:rsidP="008F5E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eastAsia="zh-CN" w:bidi="hi-IN"/>
              </w:rPr>
              <w:t xml:space="preserve">Имеется внутренняя </w:t>
            </w:r>
            <w:r w:rsidR="000F2153" w:rsidRPr="00391387">
              <w:rPr>
                <w:rFonts w:ascii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опись</w:t>
            </w:r>
          </w:p>
        </w:tc>
      </w:tr>
    </w:tbl>
    <w:p w:rsidR="00C97C81" w:rsidRDefault="00C97C81" w:rsidP="008F5E9D">
      <w:pPr>
        <w:spacing w:before="100" w:after="100" w:line="240" w:lineRule="auto"/>
        <w:rPr>
          <w:rFonts w:ascii="Times New Roman" w:hAnsi="Times New Roman" w:cs="Times New Roman"/>
          <w:sz w:val="26"/>
          <w:szCs w:val="26"/>
        </w:rPr>
      </w:pPr>
    </w:p>
    <w:p w:rsidR="00B31F94" w:rsidRPr="00C97C81" w:rsidRDefault="00B31F94" w:rsidP="008F5E9D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C97C81">
        <w:rPr>
          <w:rFonts w:ascii="Times New Roman" w:hAnsi="Times New Roman" w:cs="Times New Roman"/>
          <w:spacing w:val="2"/>
          <w:sz w:val="24"/>
          <w:szCs w:val="24"/>
        </w:rPr>
        <w:t>Список сокращений</w:t>
      </w:r>
      <w:r w:rsidRPr="00C97C81">
        <w:rPr>
          <w:rFonts w:ascii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7282"/>
      </w:tblGrid>
      <w:tr w:rsidR="00D67F74" w:rsidRPr="00C97C81" w:rsidTr="00060D6F"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F74" w:rsidRPr="00D67F74" w:rsidRDefault="00D67F74" w:rsidP="008F5E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677"/>
              </w:tabs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F74" w:rsidRPr="00D67F74" w:rsidRDefault="008F5E9D" w:rsidP="008F5E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677"/>
              </w:tabs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 </w:t>
            </w:r>
            <w:r w:rsidR="00D67F74" w:rsidRPr="00D67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Акционерное общество</w:t>
            </w:r>
          </w:p>
        </w:tc>
      </w:tr>
      <w:tr w:rsidR="00D67F74" w:rsidRPr="00C97C81" w:rsidTr="00060D6F"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F74" w:rsidRPr="00D67F74" w:rsidRDefault="00D67F74" w:rsidP="008F5E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677"/>
              </w:tabs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ЖЭУ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F74" w:rsidRPr="00D67F74" w:rsidRDefault="008F5E9D" w:rsidP="008F5E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677"/>
              </w:tabs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 </w:t>
            </w:r>
            <w:r w:rsidR="00D67F74" w:rsidRPr="00D67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Жилищно-эксплуатационный участок</w:t>
            </w:r>
          </w:p>
        </w:tc>
      </w:tr>
      <w:tr w:rsidR="00D67F74" w:rsidRPr="00C97C81" w:rsidTr="00060D6F"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F74" w:rsidRPr="00D67F74" w:rsidRDefault="00D67F74" w:rsidP="008F5E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677"/>
              </w:tabs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ОАО 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F74" w:rsidRPr="00D67F74" w:rsidRDefault="008F5E9D" w:rsidP="008F5E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677"/>
              </w:tabs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 </w:t>
            </w:r>
            <w:r w:rsidR="00D67F74" w:rsidRPr="00D67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Открытое акционерное общество</w:t>
            </w:r>
          </w:p>
        </w:tc>
      </w:tr>
      <w:tr w:rsidR="00D67F74" w:rsidRPr="00C97C81" w:rsidTr="00060D6F"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F74" w:rsidRPr="00D67F74" w:rsidRDefault="00D67F74" w:rsidP="008F5E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677"/>
              </w:tabs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F74" w:rsidRPr="00D67F74" w:rsidRDefault="008F5E9D" w:rsidP="008F5E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677"/>
              </w:tabs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 </w:t>
            </w:r>
            <w:r w:rsidR="00D67F74" w:rsidRPr="00D67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D67F74" w:rsidRPr="00C97C81" w:rsidTr="00060D6F"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F74" w:rsidRPr="00D67F74" w:rsidRDefault="00D67F74" w:rsidP="008F5E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677"/>
              </w:tabs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ЧТЗ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7F74" w:rsidRPr="00D67F74" w:rsidRDefault="00D67F74" w:rsidP="008F5E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677"/>
              </w:tabs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D67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Челябинский тракторный завод</w:t>
            </w:r>
          </w:p>
        </w:tc>
      </w:tr>
    </w:tbl>
    <w:p w:rsidR="00476E54" w:rsidRDefault="00476E54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571" w:type="dxa"/>
        <w:jc w:val="right"/>
        <w:tblInd w:w="-215" w:type="dxa"/>
        <w:tblLook w:val="04A0" w:firstRow="1" w:lastRow="0" w:firstColumn="1" w:lastColumn="0" w:noHBand="0" w:noVBand="1"/>
      </w:tblPr>
      <w:tblGrid>
        <w:gridCol w:w="1068"/>
        <w:gridCol w:w="739"/>
        <w:gridCol w:w="692"/>
        <w:gridCol w:w="266"/>
        <w:gridCol w:w="321"/>
        <w:gridCol w:w="708"/>
        <w:gridCol w:w="477"/>
        <w:gridCol w:w="4626"/>
        <w:gridCol w:w="674"/>
      </w:tblGrid>
      <w:tr w:rsidR="00F05B8F" w:rsidTr="007E288E">
        <w:trPr>
          <w:trHeight w:hRule="exact" w:val="380"/>
          <w:jc w:val="right"/>
        </w:trPr>
        <w:tc>
          <w:tcPr>
            <w:tcW w:w="2499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F05B8F" w:rsidRPr="00F05B8F" w:rsidRDefault="00F05B8F" w:rsidP="00BC4516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 по описи №</w:t>
            </w:r>
          </w:p>
        </w:tc>
        <w:tc>
          <w:tcPr>
            <w:tcW w:w="58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5B8F" w:rsidRPr="00F05B8F" w:rsidRDefault="00D67F74" w:rsidP="00BC4516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8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5B8F" w:rsidRPr="00F05B8F" w:rsidRDefault="00F05B8F" w:rsidP="00BC4516">
            <w:pPr>
              <w:keepNext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5B8F" w:rsidRPr="00F05B8F" w:rsidRDefault="000F2153" w:rsidP="00BC4516">
            <w:pPr>
              <w:keepNext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 (восемьдесят два</w:t>
            </w:r>
            <w:r w:rsidR="00F05B8F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4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F05B8F" w:rsidRPr="00F05B8F" w:rsidRDefault="00F05B8F" w:rsidP="00BC451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="000F21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05B8F" w:rsidTr="00227970">
        <w:trPr>
          <w:trHeight w:hRule="exact" w:val="340"/>
          <w:jc w:val="right"/>
        </w:trPr>
        <w:tc>
          <w:tcPr>
            <w:tcW w:w="10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F05B8F" w:rsidRPr="00F05B8F" w:rsidRDefault="00F05B8F" w:rsidP="00E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5B8F" w:rsidRPr="00F05B8F" w:rsidRDefault="00F05B8F" w:rsidP="00E4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5B8F" w:rsidRPr="00F05B8F" w:rsidRDefault="00F05B8F" w:rsidP="00E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5B8F" w:rsidRPr="00F05B8F" w:rsidRDefault="000F2153" w:rsidP="00E42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5B8F" w:rsidRPr="00F05B8F" w:rsidRDefault="00F05B8F" w:rsidP="00E42EEC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05B8F" w:rsidRPr="00F05B8F" w:rsidRDefault="00F05B8F" w:rsidP="00E4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8F" w:rsidTr="007E288E">
        <w:trPr>
          <w:trHeight w:hRule="exact" w:val="340"/>
          <w:jc w:val="right"/>
        </w:trPr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05B8F" w:rsidRPr="00F05B8F" w:rsidRDefault="00F05B8F" w:rsidP="00E42E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764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05B8F" w:rsidRPr="00F05B8F" w:rsidRDefault="00F05B8F" w:rsidP="00E4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8F" w:rsidTr="007E288E">
        <w:trPr>
          <w:trHeight w:hRule="exact" w:val="340"/>
          <w:jc w:val="right"/>
        </w:trPr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05B8F" w:rsidRPr="00F05B8F" w:rsidRDefault="00F05B8F" w:rsidP="00E42E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7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05B8F" w:rsidRPr="00F05B8F" w:rsidRDefault="00227970" w:rsidP="00E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74а</w:t>
            </w:r>
          </w:p>
        </w:tc>
      </w:tr>
      <w:tr w:rsidR="00F05B8F" w:rsidTr="00004730">
        <w:trPr>
          <w:trHeight w:hRule="exact" w:val="340"/>
          <w:jc w:val="right"/>
        </w:trPr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05B8F" w:rsidRPr="00F05B8F" w:rsidRDefault="00F05B8F" w:rsidP="00E42E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764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F05B8F" w:rsidRPr="00F05B8F" w:rsidRDefault="00F05B8F" w:rsidP="00E4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8F" w:rsidTr="00004730">
        <w:trPr>
          <w:trHeight w:hRule="exact" w:val="340"/>
          <w:jc w:val="right"/>
        </w:trPr>
        <w:tc>
          <w:tcPr>
            <w:tcW w:w="3794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05B8F" w:rsidRPr="00D67F74" w:rsidRDefault="00F05B8F" w:rsidP="00E4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7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05B8F" w:rsidRPr="00227970" w:rsidRDefault="00F05B8F" w:rsidP="00E4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F94" w:rsidRPr="00476E54" w:rsidRDefault="00B31F94" w:rsidP="00B31F9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B31F94" w:rsidRPr="0047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04730"/>
    <w:rsid w:val="00060D6F"/>
    <w:rsid w:val="000F2153"/>
    <w:rsid w:val="00110B8C"/>
    <w:rsid w:val="001D785D"/>
    <w:rsid w:val="00227970"/>
    <w:rsid w:val="002A1565"/>
    <w:rsid w:val="00391387"/>
    <w:rsid w:val="00476E54"/>
    <w:rsid w:val="005442FB"/>
    <w:rsid w:val="006A3352"/>
    <w:rsid w:val="00711CB8"/>
    <w:rsid w:val="007630ED"/>
    <w:rsid w:val="007E1E55"/>
    <w:rsid w:val="007E288E"/>
    <w:rsid w:val="0088117B"/>
    <w:rsid w:val="008A5882"/>
    <w:rsid w:val="008F5E9D"/>
    <w:rsid w:val="009461B0"/>
    <w:rsid w:val="00947C1A"/>
    <w:rsid w:val="00A00EB3"/>
    <w:rsid w:val="00A07245"/>
    <w:rsid w:val="00A24D82"/>
    <w:rsid w:val="00A5793A"/>
    <w:rsid w:val="00B116F5"/>
    <w:rsid w:val="00B31B21"/>
    <w:rsid w:val="00B31F94"/>
    <w:rsid w:val="00B814C5"/>
    <w:rsid w:val="00B87D44"/>
    <w:rsid w:val="00BC4516"/>
    <w:rsid w:val="00C97C81"/>
    <w:rsid w:val="00CE63A9"/>
    <w:rsid w:val="00CF4D6B"/>
    <w:rsid w:val="00D2635B"/>
    <w:rsid w:val="00D67F74"/>
    <w:rsid w:val="00E3447E"/>
    <w:rsid w:val="00E42EEC"/>
    <w:rsid w:val="00EA4AA5"/>
    <w:rsid w:val="00F0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1910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21</cp:revision>
  <cp:lastPrinted>2023-01-26T05:24:00Z</cp:lastPrinted>
  <dcterms:created xsi:type="dcterms:W3CDTF">2021-05-17T06:21:00Z</dcterms:created>
  <dcterms:modified xsi:type="dcterms:W3CDTF">2025-06-18T06:39:00Z</dcterms:modified>
</cp:coreProperties>
</file>