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73D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73DFD" w:rsidRDefault="00773DFD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31F94" w:rsidRDefault="00773DFD" w:rsidP="00B31F9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КОНТРОЛЬНО-СЧЕТНАЯ ПАЛАТА ГОРОДА чЕЛЯБИНСКА</w:t>
      </w:r>
    </w:p>
    <w:p w:rsidR="00400081" w:rsidRPr="00400081" w:rsidRDefault="00400081" w:rsidP="00B31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0081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EA4AA5" w:rsidRPr="00400081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00081">
        <w:rPr>
          <w:rFonts w:ascii="Times New Roman" w:hAnsi="Times New Roman"/>
          <w:caps/>
          <w:sz w:val="26"/>
          <w:szCs w:val="26"/>
        </w:rPr>
        <w:t xml:space="preserve">23.09.1997 </w:t>
      </w:r>
      <w:r w:rsidR="00400081">
        <w:rPr>
          <w:rFonts w:ascii="Times New Roman" w:hAnsi="Times New Roman"/>
          <w:caps/>
          <w:sz w:val="26"/>
          <w:szCs w:val="26"/>
        </w:rPr>
        <w:t>–</w:t>
      </w:r>
      <w:r w:rsidRPr="00400081">
        <w:rPr>
          <w:rFonts w:ascii="Times New Roman" w:hAnsi="Times New Roman"/>
          <w:caps/>
          <w:sz w:val="26"/>
          <w:szCs w:val="26"/>
        </w:rPr>
        <w:t xml:space="preserve"> </w:t>
      </w:r>
      <w:r w:rsidRPr="00400081">
        <w:rPr>
          <w:rFonts w:ascii="Times New Roman" w:hAnsi="Times New Roman"/>
          <w:sz w:val="26"/>
          <w:szCs w:val="26"/>
        </w:rPr>
        <w:t>по настоящее время</w:t>
      </w:r>
    </w:p>
    <w:p w:rsidR="00773DFD" w:rsidRDefault="00773DFD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73DFD">
        <w:rPr>
          <w:rFonts w:ascii="Times New Roman" w:hAnsi="Times New Roman" w:cs="Times New Roman"/>
          <w:b/>
          <w:sz w:val="26"/>
          <w:szCs w:val="26"/>
        </w:rPr>
        <w:t>174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0081" w:rsidRPr="007E1E55" w:rsidRDefault="00400081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0081" w:rsidRPr="00400081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00081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053AF" w:rsidRPr="00400081">
        <w:rPr>
          <w:rFonts w:ascii="Times New Roman" w:hAnsi="Times New Roman" w:cs="Times New Roman"/>
          <w:b/>
          <w:caps/>
          <w:sz w:val="26"/>
          <w:szCs w:val="26"/>
        </w:rPr>
        <w:t>3</w:t>
      </w:r>
      <w:r w:rsidRPr="00400081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DFD">
        <w:rPr>
          <w:rFonts w:ascii="Times New Roman" w:hAnsi="Times New Roman" w:cs="Times New Roman"/>
          <w:b/>
          <w:sz w:val="26"/>
          <w:szCs w:val="26"/>
        </w:rPr>
        <w:br/>
        <w:t>Контрольно-счетной палаты</w:t>
      </w:r>
      <w:r w:rsidR="00E053AF">
        <w:rPr>
          <w:rFonts w:ascii="Times New Roman" w:hAnsi="Times New Roman" w:cs="Times New Roman"/>
          <w:b/>
          <w:sz w:val="26"/>
          <w:szCs w:val="26"/>
        </w:rPr>
        <w:t xml:space="preserve"> города Челябинска</w:t>
      </w:r>
      <w:r w:rsidR="00773DFD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6D7585">
        <w:rPr>
          <w:rFonts w:ascii="Times New Roman" w:hAnsi="Times New Roman" w:cs="Times New Roman"/>
          <w:b/>
          <w:sz w:val="26"/>
          <w:szCs w:val="26"/>
        </w:rPr>
        <w:t>2002–2018</w:t>
      </w:r>
      <w:r w:rsidR="00E053AF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92B25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92B25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400081" w:rsidP="00400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4D63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127C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A4D63" w:rsidRPr="00127CD0" w:rsidRDefault="005A4D63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(постановление, решение Челябинской городской Думы) о создании Контрольно-счетной палаты города Челябинска за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01.04.2002–27.08.2002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23.01.2002–08.12.2002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Контрольно-счетной палаты города Челябинска на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Контрольно-счетной палаты города Челябинска на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Контрольно-счетной палаты города Челябинска за 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пенсионное и медицинское страхование за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 страхование (ф. 4-ФСС) за 2002–2012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Контрольно-счетной палаты города Челябинска по перечислению единого социального налога за 2002–2009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Контрольно-счетной палаты города Челябинска по налогам за 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3-информ, 1-торги, П-4) Контрольно-счетной палаты города Челябинска за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председателя Контрольно-счетной палаты города Челябинска по основной деятельности за май 2003 –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26.05.2003–24.12.2013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30.01.2004–23.12.2004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17.01.2005–25.11.2005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февраль–ноябрь 2006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16.02.2006–20.11.2006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22.01.2008–30.12.2008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проведении внешних проверок годовой бюджетной отчетности об исполнении бюджета за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год, проводимых Контрольно-счетной палаты города Челябинска в марте–апреле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30.03.2009–27.04.2009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Контрольно-счетной палаты города Челябинска за 2009–2012 годы–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3-информ, 1-горги, П-4) Контрольно-счетной палаты города Челябинска за 2009–2012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E053A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февраль–декабрь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проведения внешних проверок годовой бюджетной и бухгалтерской отчетности организаций города Челябинска за 2010 – март 2012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20.01.2010–30.03.2012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 сентябрь–декабрь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07.09.2012–21.12.2012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40008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00081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0008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00081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деятельности Контрольно-счетной палаты города Челябинска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внешнего муниципального финансового контроля «Правила организации и проведения контрольных мероприятий», утвержденный решением коллегии Контрольно-счетной палаты города Челябинска от 27 февраля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внешнего муниципального финансового контроля «Правила проведения экспертно-аналитических мероприятий», утверждённый решением коллегии Контрольно-счетной палаты города Челябинска от 25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 по результатам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проверок внешней бюджетной отчетности организаций города Челябинска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2012 год, проведенных Контрольно-счетной палаты города Челябинска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январь–апрель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31.01.2013–30.04.2013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май–август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31.05.2013–30.08.2013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сентябрь–декабрь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Контрольно-счетной палаты города Челябинска на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Контрольно-счетной палаты города Челябинска на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Контрольно-счетной палаты города Челябинска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пенсионное и медицинское страхование (ф. РСВ-1)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социальное страхование (ф. 4-ФСС)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3-информ, 1-торги, П-4) Контрольно-счетной палаты города Челябинска за 2013–2014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№1–24 председателя Контрольно-счетной палаты города Челябинска по основной деятельности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показатели деятельности Контрольно-счетной палаты города Челябинска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февраль–май 2014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04.02.2014–20.05.2014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май–август 2014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30.05.2014–29.08.2014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сентябрь–декабрь 2014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проведения внешней проверки годовой бюджетной и бухгалтерской отчетности за февраль–апрель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26.02.2014–10.04.2014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проведения внешней проверки годовой бюджетной и бухгалтерской отчетности за июнь–декабрь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25.06.2014–30.12.2014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2–38 председателя Контрольно-счетной палаты города Челябинска по основной деятельности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 журнал регистрации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работы Контрольно-счетной палаты города Челябинска, утвержденный решением коллегии от 25 марта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№ 1 к стандарту внешнего муниципального контроля «Правила проведения экспертно-аналитического мероприятия», утвержденное решением коллегии Контрольно-сетной палаты от 29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№ 1 к стандарту внешнего муниципального финансового контроля «Правила организации и проведения контрольного мероприятия», утвержденное решением коллегии Контрольно-счетной палаты города Челябинска от 29 июля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внешнего муниципального контроля «Экспертиза проекта бюджета на очередной финансовый год и плановый период», утвержденный решением коллегии Контрольно-счетной палаты города Челябинска от 26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штатной численности, составе и движении работников Контрольно-счетной палаты города Челябинска за 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Личное дело 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Чигинцева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Михаила Александровича, председателя Контрольно-счетной палаты города Челябинска уволенного в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 на проекты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Советов депутатов внутригородских районов города Челябинска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бюджетах внутригородских районов города Челябинска на 2015 и плановый период 2016-2017 годы от 04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муниципального заказа за 2014 год», «Экспертиза исполнения муниципальных программ», «Анализ и оценка результатов достижения целей осуществления закупок, определенных в соответствии с Федеральным законом от 05.04.2013 № 44-ФЗ», «Аудит эффективности использования бюджетных средств, выделенных на организацию отдыха, оздоровления и занятости детей города Челябинска», проведенных в феврале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2015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25.02.2015–26.11.2015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бюджета города Челябинска», проведенные в мае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 кв. 2015 года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бюджета внутригородских районов города Челябинска», проведенные в мае</w:t>
            </w:r>
            <w:r w:rsid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ноябре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27.05.2015–26.11.2015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на проект решения Челябинской городской Думы «О бюджете города Челябинска на 2016 год» от 08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Заключения на проекты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Советов депутатов внутригородских районов города Челябинска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бюджетах внутригородских районов города Челябинска на 2016 год от 08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январь–март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16.01.2015–26.03.2015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февраль–май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27.02.2015–29.05.2015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май–сентябрь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(акты, представления, отчеты и др.) по проведению проверок финансово-хозяйственной деятельности за октябрь–декабрь 2015 года–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30.10.2015–17.12.2015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(акты, представления, отчеты и др.) по проведению проверок финансово-хозяйственной деятельности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 декабря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внутренняя опись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расписания Контрольно-счетной палаты города Челябинска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Контрольно-счетной палаты города Челябинска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отчетность (баланс, отчет о финансовых результатах деятельности, о движении денежных средств, об исполнении бюджета и др.) Контрольно-счетной палаты города Челябинска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социальное страхование (ф. 4-ФСС) Контрольно-счетной платы за 2015 год–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П-2, 1-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ГМС), , 3-информ, 1-торги, П-4) Контрольно-счетной палаты города Челябинска за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127CD0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5A4D63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127CD0" w:rsidRDefault="00E053AF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работы Контрольно-счетной палаты города Челябинска, утвержденный 28 октября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заседаний Коллегии Контрольно-счетной палаты города Челябинска, постановления и документы к ним за февраль–октябрь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05.02.2016–28.10.2016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протоколы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8, 9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14–17 заседаний Коллегии Контрольно-счетной палаты города Челябинска, постановления и документы к ним за 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протоколы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13, 16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1–49 председателя Контрольно-счетной палаты города Челябинска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053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ключен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реестр</w:t>
            </w: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Избирательной комиссии города Челябинска, МБУДО «Центральная детская школа искусств», МУП «Дворец спорта «Юность» за 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12.01.2016–11.05.2016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МКУ «Служба городских кладбищ» за апрель–сентябрь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Управления гражданской защиты города Челябинска, МБУЗ «Городская поликлиника № 1» за май–декабрь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акт, протокол разногласий и др.) по проведению проверки Управления наружной рекламы и информации Администрации города Челябинска за июль–ноябрь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11.07.2016–17.11.2016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МБУ «Легкоатлетический комплекс имени Е. 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Елесиной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Челябинска» за август–декабрь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11.08.2016–02.12.2016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МУП «Департамент продовольствия и социального питания г. Челябинска» за 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23.09.2016–26.12.2016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Акционерного общества «Комбинат социального питания» за октябрь 2016 – 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26.10.2016 –30.01.2017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акт, отчет и др.) по проведению проверки МУП «Городской экологический центр» за ноябрь 2016–февраль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23.11.2016 –10.02.2017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проверки МУП «Служба организации движения», МБУ «Челябинский городской фонд 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инновационных технологий», МУП «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Геоцентр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Челябинска» за январь–май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11.01.2016–17.05.2016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МУП «Служба благоустройства Центрального района города Челябинска», МУП «Челябинские коммунальные тепловые сети», МБУ «Городские парковки» за апрель–сентябрь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08.04.2016–22.09.2016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Управления дорожного хозяйства, Управления жилищно-коммунального хозяйства Администрации города Челябинска за 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11.08.2016–24.11.2016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капитального строительства Администрации города</w:t>
            </w:r>
            <w:proofErr w:type="gram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МКУ «Челябстройзаказчик» за 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муниципального заказа за 2015 год», «Экспертиза исполнения муниципальных программ», «Анализ и оценка результатов достижения целей осуществления закупок, определенных в соответствии с Федеральным законом от 05.04.2013 № 44-ФЗ»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25.02.2016–15.12.2016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экспертно-аналитического мероприятия «Внешние проверки годовой бюджетной отчетности внутригородских районов города Челябинска за 2015 год» за 30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экспертно-аналитического мероприятия «Внешняя проверка годовой бюджетной отчетности Администрации города Челябинска за 2015 год» от 31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«Анализ исполнения бюджета города Челябинска» за август–ноябрь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12.08.2016–26.11.2016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«Экспертиза проекта муниципальной программы «Подготовка муниципальных организаций, подведомственных Комитету по делам образования города Челябинска, к новому учебному году» на 2017-2019 годы от 11 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«Об исполнении главными администраторами бюджетных средств бюджетных полномочий по осуществлению внутреннего финансового контроля и внутреннего финансового аудита от 31 ноября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на проекты решений о бюджетах города Челябинска и внутригородских районов города Челябинска на 2017 и плановый период 2018–2019 годов от 16 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Контрольно-счетной палаты города Челябинска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Контрольно-счетной палаты города Челябинска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отчет, справка и др.) Контрольно-счетной палаты города Челябинска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начисленным и уплаченным страховым взносам на обязательное пенсионное, медицинское страхование (ф. РСВ -1)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начисленным и уплаченным страховым взносам на обязательное социальное страхование (ф. 4-ФСС)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 11-краткая, П-2, 3-информ., 1-Т (ГСМ), П-4, П-2 (</w:t>
            </w:r>
            <w:proofErr w:type="spellStart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4-ТЭР, 2-МС)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комиссии по формированию кадрового резерва, документы (заявления, копии личных документов, заключения) к ним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53AF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6D7585" w:rsidRDefault="00E053AF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(копия распоряжения, повестка, протокол, заключение) комиссии по соблюдению требований к служебному поведению муниципальных служащих Контрольно-счетной палаты города Челябинска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053AF" w:rsidRPr="00E053AF" w:rsidRDefault="00E053AF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E053AF" w:rsidRDefault="004B760A" w:rsidP="00E053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E053AF" w:rsidRDefault="004B760A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E053AF" w:rsidRDefault="004B760A" w:rsidP="00E053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внешнего муниципального финансового контроля «Правила проведения экспертно-аналитического мероприятия» от 1 июня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1–17 заседаний Коллегии Контрольно-счетной палаты города Челябинска, постановления и документы к ним за февраль–декабрь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60A">
              <w:rPr>
                <w:rFonts w:ascii="Times New Roman" w:hAnsi="Times New Roman" w:cs="Times New Roman"/>
                <w:sz w:val="16"/>
                <w:szCs w:val="16"/>
              </w:rPr>
              <w:t>Отсутствует протокол № 7</w:t>
            </w: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1–32 председателя Контрольно-счетной палаты города Челябинска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760A">
              <w:rPr>
                <w:rFonts w:ascii="Times New Roman" w:hAnsi="Times New Roman" w:cs="Times New Roman"/>
                <w:sz w:val="16"/>
                <w:szCs w:val="16"/>
              </w:rPr>
              <w:t>Отсутствуют распоряжения № 9, 21</w:t>
            </w: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Управления по физической культуре, спорту и туризму Администрации города Челябинска, МБУДО СДЮСШОР «Тодес» за 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11.01.2017–09.02.2017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здравоохранения Администрации города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МБУЗ ГКБ № 1, МБУЗ ГБ № 2, МБУЗ ГКБ № 4, МБУЗ ГКБ № 6, МБУЗ ГБ № 14, МБУДО СДЮСШОР по дзюдо им. Г. 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Веричева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февраль–апрель 2017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01.02.2017–07.04.2017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МАУ «ЦПКиО им. Ю.А. Гагарина», МАУ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Горсад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А.С. Пушкина» за 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03.04.2017–09.06.2017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МАУ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Кировка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МБУ «СШОР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Конас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города Челябинска за июль–октябрь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31.07.2017–09.10.2017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аудита эффективности использования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бюджета</w:t>
            </w:r>
            <w:proofErr w:type="gramEnd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имущества Управлением 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культуре, спорту и туризму Администрации города Челябинска, подразделением «Служба «Социальное такси» за 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контрольного мероприятия (программа, акты, отчеты и др.) «Проверка порядка исполнения решения Челябинской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Думы от 30.06.2015 №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10/6 «Об утверждении Порядка оформления документов для размещения нестационарных объектов на территории города Челябинска», заключение по результатам экспертно-аналитического мероприятия «Экспертиза проекта распоряжения Администрации города Че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лябинска о внесении изменений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 программу «Социальная поддержка населения гор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Челябинска на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2015–2018 годы» за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проверок МБУДО «Центр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внешкольной работы «Юность» г.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Челябинска», МБУ «Челябинский учебно-методический центр гражданской защиты»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11.01.2017–03.08.2017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отчет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МБУДО «Центр развития творчества детей и юношества «Победа» города Челябинска» за март–август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13.03.2017–01.08.2017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МАОУ «Гимназия № 80 г. Челябинска», Управление по делам молодежи Администрации города Челябинска за апрель – 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07.04.2017–19.07.2017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акт, протокол разногласий и др.) по проведению проверки МКУ «Социальная гарантия», Управление экологии и природопользования Администрации города Челябинска за июнь–август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05.06.2017–07.08.2017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отчет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МАОУ «Лицей № 102 города Челябинска» за 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МАОУ «Лицей № 37 города Челябинска» за 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left="-8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 проверки, отчет аудитора и др.) по проведению пр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оверки МАУДО «Дворец пионеров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Н.К. Крупской города Челябинска» за сентябрь–ноябрь 2017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13.09.2017–16.11.2017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left="-8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экспертно-аналитического мероприятия (программа, акт проверки, отчет аудитора и др.) по проведению пр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оверки МАУДО «Дворец пионеров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им. Н.К. Крупской города Челябинска» за сентябрь–ноябрь 2017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13.09.2017–16.11.2017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left="-84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протокол разногласий, отчет аудитора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«Аудит эффективности использования средств бюджета, направленных на реализацию муниципальной программы «Организация отдыха и заня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детей города Челябинска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время» за октябрь 2017 – январь 2018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31.10.2017–12.01.2018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111111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протокол разногласий, отчет аудитора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«Аудит эффективности использования средств бюджета, направленных на реализацию муниципальной программы «Организация отдыха и заня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детей города Челябинска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каникулярное время» за октябрь 2017 – январь 2018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31.10.2017–12.01.2018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(программа, акт, отчет и др.) 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проверки МАУ «Культурные традиции» за 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контрольного мероприятия (программы, акты, отчеты и др.) по проведению экспертно-аналитического мероприятия «Экспертиза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распоряжения Администрации города Че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лябинска</w:t>
            </w:r>
            <w:proofErr w:type="gramEnd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внесении изменений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муниципальную программу «Организация пит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 воспитанников и учащихся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учреждениях города Челябинска» на 2017–2019 годы» за 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17.11.2017–01.12.2017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МБУ «Челябинский город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фонд </w:t>
            </w:r>
            <w:proofErr w:type="spellStart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инновационных технологий», Управления транспорта Администрации города Челябинска за январь–май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11.01.2017–04.05.2017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по результатам контрольных мероприятий (программы, акты, отчеты и др.) по проведению проверки МУП «Производственное объединение водоснабжения и водоотведения», Управление капитального строительства Администрации города, МУП «Челябинские системы теплоснабжения» за апрель–сентябрь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04.04.2017–06.09.2017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дорожного хозяйства Администрации города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МУП «Челябинский городской электрический транспорт», Управления жилищно-коммунального хозяйства Администрации города Челябинска за июнь–декабрь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30.06.2017–19.12.2017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 по результатам контрольных мероприятий (программы, акты, отчеты и др.) по проведению </w:t>
            </w:r>
            <w:proofErr w:type="gram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Управления капитального строительства Администрации города</w:t>
            </w:r>
            <w:proofErr w:type="gram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Челябинска, МУП «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Геоцентр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ноябрь 2017 – 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10.11.2017–16.01.2018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экспертно-аналитических мероприятий «Аудит закупок, осуществленных Управлением здравоохранения Ад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города Челябинска в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тствии с Федеральным законом от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05.04.2013 № 44-ФЗ «О контрактной системе в сфере за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 товаров, работ, услуг для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государственных и муниципальных нужд» в 2016 году» от 20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«Внешняя проверка годовой бюджетной отчетности Администрации города Челябинска за 2016 год» от 30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«Внешние проверки годовых отчетов об исполнении бюджетов внутригородских районов города Челябинска за 2016 год» от 31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экспертно-аналитических мероприятий «Экспертиза исполнения муниципальных программ за 2016 год» от 30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результатах экспертно-аналитических мероприятий «Анализ исполнения муниципального заказа за 2016 год» от 30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«Анализ исполнения бюджета города Челябинска» за 1 полугодие 2017 года» от 31 августа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 результатах экспертно-аналитического мероприятия «Анализ и оценка результатов достижения целей осуществления закупок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определенных в соответствии с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 за</w:t>
            </w:r>
            <w:r w:rsidR="00400081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0081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 2017 года» от 28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о результатах экспертно-аналитических мероприятий «Экспертиза исполнения муниципальных программ за 1 полугодие 2017 года» от 28 сентября 2017 года, «Экспертиза проекта муниципальной программы «Развитие сферы наружной рекламы в городе Челябинске на 2018-2020 годы» от 17 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28.09.2017–17.11.2017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на проекты решений о бюджетах города Челябинска и внутригородских районов города Челябинска на 2018 и плановый период 2019-2020 годов от 14 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Контрольно-счетной палаты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Контрольно-счетной палаты города Челябинска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отчет, справка и др.) Контрольно-счетной палаты города Челябинска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основной деятельности (ф.11-краткая, П-2, 3-информ., 1-Т (ГСМ), П-4, П-4(НЗ), П-2 (</w:t>
            </w:r>
            <w:proofErr w:type="spellStart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4-ТЭР, 2-МС)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седаний комиссии 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кадрового резерва, документы (заявления, копии личных документов, заключения) к ним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760A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6D7585" w:rsidRDefault="004B760A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0008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(копия распоряжения, повестка, пр</w:t>
            </w:r>
            <w:r w:rsidR="007E24FD"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отокол, заключение) комиссии по </w:t>
            </w: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требований к служебному поведению муниципальных служащих, урегулированию конфликта интересов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00081" w:rsidRDefault="004B760A" w:rsidP="004B760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6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B760A" w:rsidRPr="004B760A" w:rsidRDefault="004B760A" w:rsidP="004B760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E053AF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F94E14">
            <w:pPr>
              <w:keepNext/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4B760A" w:rsidRDefault="006D7585" w:rsidP="00F94E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E053AF" w:rsidRDefault="006D7585" w:rsidP="00F94E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E053AF" w:rsidRDefault="006D7585" w:rsidP="00F94E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E053AF" w:rsidRDefault="006D7585" w:rsidP="00F94E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1–16 заседаний Коллегии Контрольно-счетной палаты города Челябинска, постановления и документы к ним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Стандарты (внешнего муниципального контроля, организации деятельности), разработанные Контрольно-счетной палатой города Челябинска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15.03.2018–30.08.2018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Контрольно-счетной палаты города Челябинска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Контрольно-счетной палаты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№ 1–27 председателя Контрольно-счетной палаты города Челябинска по основной деятельности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по кадрам (ф. П-4, 1-Т (ГМС), 1-МС, 2-МС) Контрольно-счетной палаты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по результатам экспертно-аналитического мероприятия по проведению проверки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наружной рекламы и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Администрации города Челябинска за 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23.04.2018–09.06.2018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«Проверка организации мониторинга закупок в Челябинском городском округе с целью оценки достижения целей закупок и их обоснованности», «Аудит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закупок Управлением экологии и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природопользования Администрации города Челябинска в 2017 году» за январь–октябрь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22.01.2018–05.10.2018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«Аудит закупок, осуществляемых для детей-сирот и детей, 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родителей в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учреждениях, подведомственных Комитету социальной политики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22.01.2018–22.02.2018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по результатам экспертно-аналитического мероприятия «Внешние проверки годовой бюджетной отчетности внутригородских районов города Челябинска за 2017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год» за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«Внешняя проверка годового отчета об исполнении бюджета города Челябинска за 2017 год» за февраль–апрель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«Экспертиза исполнения муниципальных программ за 2017 год», «Экспертиза реализации муниципальной программы «Формирование современной городской среды в городе Челябинске на 2017 год», «Экспертиза проекта муниципальной программы «Внесение в Единый государственный реестр недвижимости сведений о границах территориальных зон Правил зем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лепользования и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города Челябинска на 2018–2019 годы» за май–ноябрь 2018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14.05.2018–19.11.2018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результатам экспертно-аналитического мероприятия «Анализ исполнения бюджета города Челябинска за 1 полугодие 2018 года»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по результатам экспертно-аналитических мероприятий «Экспертиза проекта бюджета внутригородских районов города Челябинска на 2019 год и на плановый период 2020–2021 годов»,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заключения на </w:t>
            </w: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решения Челябинской городской Думы о бюджете города Челябинска на очередной финансовый год на 2019 год и плановый период 2020 и 2021 годов» за ноябрь–декабрь 2018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12.11.2018–14.12.2018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Контрольно-счетной палаты города Челябинска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Контрольно-счетной палаты города Челябинска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бюджетная роспись, бюджетная роспись, лимиты бюджетных обязательств Контрольно-счетной палаты города Челябинска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585" w:rsidRPr="005442FB" w:rsidTr="00E92B25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pStyle w:val="a8"/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отчетность (баланс, отчеты, пояснительные записки) Контрольно-счетной палаты города Челябинска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5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D7585" w:rsidRPr="006D7585" w:rsidRDefault="006D7585" w:rsidP="006D758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53AF" w:rsidRPr="00106A8D" w:rsidRDefault="00E053AF" w:rsidP="00106A8D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98"/>
        <w:gridCol w:w="427"/>
        <w:gridCol w:w="4651"/>
        <w:gridCol w:w="690"/>
      </w:tblGrid>
      <w:tr w:rsidR="004B2D9E" w:rsidTr="00E92B25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E053AF" w:rsidP="0040008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760A" w:rsidP="006D7585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D75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восемь</w:t>
            </w:r>
            <w:r w:rsidR="006D7585">
              <w:rPr>
                <w:rFonts w:ascii="Times New Roman" w:hAnsi="Times New Roman" w:cs="Times New Roman"/>
                <w:b/>
                <w:sz w:val="24"/>
                <w:szCs w:val="24"/>
              </w:rPr>
              <w:t>десят шесть</w:t>
            </w:r>
            <w:r w:rsidR="004B2D9E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2D9E" w:rsidRPr="00F05B8F" w:rsidRDefault="006D7585" w:rsidP="00400081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76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B2D9E" w:rsidRPr="00F05B8F" w:rsidRDefault="004B2D9E" w:rsidP="00400081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D9E" w:rsidTr="00E92B25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B2D9E" w:rsidRPr="00F05B8F" w:rsidRDefault="004B2D9E" w:rsidP="0040008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40008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B2D9E" w:rsidRPr="00F05B8F" w:rsidRDefault="004B2D9E" w:rsidP="004B760A">
            <w:pPr>
              <w:rPr>
                <w:sz w:val="24"/>
                <w:szCs w:val="24"/>
              </w:rPr>
            </w:pPr>
          </w:p>
        </w:tc>
      </w:tr>
      <w:tr w:rsidR="004B2D9E" w:rsidTr="00E92B25">
        <w:trPr>
          <w:trHeight w:hRule="exact" w:val="113"/>
          <w:jc w:val="center"/>
        </w:trPr>
        <w:tc>
          <w:tcPr>
            <w:tcW w:w="384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B2D9E" w:rsidRPr="00F05B8F" w:rsidRDefault="004B2D9E" w:rsidP="004B7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E" w:rsidRDefault="004B2D9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B10145"/>
    <w:multiLevelType w:val="hybridMultilevel"/>
    <w:tmpl w:val="DA628F44"/>
    <w:lvl w:ilvl="0" w:tplc="B4E2E58A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06A8D"/>
    <w:rsid w:val="00127CD0"/>
    <w:rsid w:val="001D785D"/>
    <w:rsid w:val="002A1565"/>
    <w:rsid w:val="003D2E74"/>
    <w:rsid w:val="00400081"/>
    <w:rsid w:val="00476E54"/>
    <w:rsid w:val="004B2D9E"/>
    <w:rsid w:val="004B760A"/>
    <w:rsid w:val="004C74BE"/>
    <w:rsid w:val="004E23EF"/>
    <w:rsid w:val="005442FB"/>
    <w:rsid w:val="005A4D63"/>
    <w:rsid w:val="006A3352"/>
    <w:rsid w:val="006B3F83"/>
    <w:rsid w:val="006D7585"/>
    <w:rsid w:val="00711CB8"/>
    <w:rsid w:val="00773DFD"/>
    <w:rsid w:val="007E1E55"/>
    <w:rsid w:val="007E24FD"/>
    <w:rsid w:val="0088117B"/>
    <w:rsid w:val="009461B0"/>
    <w:rsid w:val="00947C1A"/>
    <w:rsid w:val="00A07245"/>
    <w:rsid w:val="00B31B21"/>
    <w:rsid w:val="00B31F94"/>
    <w:rsid w:val="00B87D44"/>
    <w:rsid w:val="00C4798E"/>
    <w:rsid w:val="00C97C81"/>
    <w:rsid w:val="00CE63A9"/>
    <w:rsid w:val="00D2635B"/>
    <w:rsid w:val="00E053AF"/>
    <w:rsid w:val="00E3447E"/>
    <w:rsid w:val="00E67D74"/>
    <w:rsid w:val="00E92B25"/>
    <w:rsid w:val="00EA4AA5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B76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B760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6D7585"/>
    <w:pPr>
      <w:ind w:left="720"/>
      <w:contextualSpacing/>
    </w:pPr>
  </w:style>
  <w:style w:type="paragraph" w:styleId="a9">
    <w:name w:val="footer"/>
    <w:aliases w:val="Знак"/>
    <w:basedOn w:val="a"/>
    <w:link w:val="aa"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Знак Знак"/>
    <w:basedOn w:val="a0"/>
    <w:link w:val="a9"/>
    <w:rsid w:val="006D7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4B76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B760A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6D7585"/>
    <w:pPr>
      <w:ind w:left="720"/>
      <w:contextualSpacing/>
    </w:pPr>
  </w:style>
  <w:style w:type="paragraph" w:styleId="a9">
    <w:name w:val="footer"/>
    <w:aliases w:val="Знак"/>
    <w:basedOn w:val="a"/>
    <w:link w:val="aa"/>
    <w:unhideWhenUsed/>
    <w:rsid w:val="006D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Знак Знак"/>
    <w:basedOn w:val="a0"/>
    <w:link w:val="a9"/>
    <w:rsid w:val="006D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</cp:revision>
  <dcterms:created xsi:type="dcterms:W3CDTF">2022-08-22T10:43:00Z</dcterms:created>
  <dcterms:modified xsi:type="dcterms:W3CDTF">2024-06-13T05:02:00Z</dcterms:modified>
</cp:coreProperties>
</file>