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7E1E55">
      <w:pPr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075BD">
        <w:rPr>
          <w:rFonts w:ascii="Times New Roman" w:hAnsi="Times New Roman"/>
          <w:b/>
          <w:caps/>
          <w:sz w:val="26"/>
          <w:szCs w:val="26"/>
        </w:rPr>
        <w:t>М</w:t>
      </w:r>
      <w:r>
        <w:rPr>
          <w:rFonts w:ascii="Times New Roman" w:hAnsi="Times New Roman"/>
          <w:b/>
          <w:caps/>
          <w:sz w:val="26"/>
          <w:szCs w:val="26"/>
        </w:rPr>
        <w:t xml:space="preserve">униципальное </w:t>
      </w:r>
      <w:r w:rsidR="00846EE2">
        <w:rPr>
          <w:rFonts w:ascii="Times New Roman" w:hAnsi="Times New Roman"/>
          <w:b/>
          <w:caps/>
          <w:sz w:val="26"/>
          <w:szCs w:val="26"/>
        </w:rPr>
        <w:t>бюджетное учреждение культуры</w:t>
      </w:r>
      <w:r w:rsidRPr="008075BD">
        <w:rPr>
          <w:rFonts w:ascii="Times New Roman" w:hAnsi="Times New Roman"/>
          <w:b/>
          <w:caps/>
          <w:sz w:val="26"/>
          <w:szCs w:val="26"/>
        </w:rPr>
        <w:t xml:space="preserve"> «</w:t>
      </w:r>
      <w:r w:rsidR="00846EE2">
        <w:rPr>
          <w:rFonts w:ascii="Times New Roman" w:hAnsi="Times New Roman"/>
          <w:b/>
          <w:caps/>
          <w:sz w:val="26"/>
          <w:szCs w:val="26"/>
        </w:rPr>
        <w:t>центр историко-культурного наследия г. челябинска</w:t>
      </w:r>
      <w:r w:rsidRPr="008075BD">
        <w:rPr>
          <w:rFonts w:ascii="Times New Roman" w:hAnsi="Times New Roman"/>
          <w:b/>
          <w:caps/>
          <w:sz w:val="26"/>
          <w:szCs w:val="26"/>
        </w:rPr>
        <w:t>»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075BD">
        <w:rPr>
          <w:rFonts w:ascii="Times New Roman" w:hAnsi="Times New Roman"/>
          <w:b/>
          <w:caps/>
          <w:sz w:val="26"/>
          <w:szCs w:val="26"/>
        </w:rPr>
        <w:t>(М</w:t>
      </w:r>
      <w:r w:rsidR="00846EE2">
        <w:rPr>
          <w:rFonts w:ascii="Times New Roman" w:hAnsi="Times New Roman"/>
          <w:b/>
          <w:caps/>
          <w:sz w:val="26"/>
          <w:szCs w:val="26"/>
        </w:rPr>
        <w:t>БУК</w:t>
      </w:r>
      <w:r w:rsidRPr="008075BD">
        <w:rPr>
          <w:rFonts w:ascii="Times New Roman" w:hAnsi="Times New Roman"/>
          <w:b/>
          <w:caps/>
          <w:sz w:val="26"/>
          <w:szCs w:val="26"/>
        </w:rPr>
        <w:t xml:space="preserve"> «</w:t>
      </w:r>
      <w:r w:rsidR="00846EE2">
        <w:rPr>
          <w:rFonts w:ascii="Times New Roman" w:hAnsi="Times New Roman"/>
          <w:b/>
          <w:caps/>
          <w:sz w:val="26"/>
          <w:szCs w:val="26"/>
        </w:rPr>
        <w:t>ЦИКНЧ</w:t>
      </w:r>
      <w:r w:rsidRPr="008075BD">
        <w:rPr>
          <w:rFonts w:ascii="Times New Roman" w:hAnsi="Times New Roman"/>
          <w:b/>
          <w:caps/>
          <w:sz w:val="26"/>
          <w:szCs w:val="26"/>
        </w:rPr>
        <w:t>»)</w:t>
      </w:r>
    </w:p>
    <w:p w:rsidR="008075BD" w:rsidRDefault="008075BD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075BD">
        <w:rPr>
          <w:rFonts w:ascii="Times New Roman" w:hAnsi="Times New Roman"/>
          <w:b/>
          <w:caps/>
          <w:sz w:val="26"/>
          <w:szCs w:val="26"/>
        </w:rPr>
        <w:t>1</w:t>
      </w:r>
      <w:r w:rsidR="00846EE2">
        <w:rPr>
          <w:rFonts w:ascii="Times New Roman" w:hAnsi="Times New Roman"/>
          <w:b/>
          <w:caps/>
          <w:sz w:val="26"/>
          <w:szCs w:val="26"/>
        </w:rPr>
        <w:t>9</w:t>
      </w:r>
      <w:r w:rsidRPr="008075BD">
        <w:rPr>
          <w:rFonts w:ascii="Times New Roman" w:hAnsi="Times New Roman"/>
          <w:b/>
          <w:caps/>
          <w:sz w:val="26"/>
          <w:szCs w:val="26"/>
        </w:rPr>
        <w:t>.0</w:t>
      </w:r>
      <w:r w:rsidR="00846EE2">
        <w:rPr>
          <w:rFonts w:ascii="Times New Roman" w:hAnsi="Times New Roman"/>
          <w:b/>
          <w:caps/>
          <w:sz w:val="26"/>
          <w:szCs w:val="26"/>
        </w:rPr>
        <w:t>4</w:t>
      </w:r>
      <w:r w:rsidRPr="008075BD">
        <w:rPr>
          <w:rFonts w:ascii="Times New Roman" w:hAnsi="Times New Roman"/>
          <w:b/>
          <w:caps/>
          <w:sz w:val="26"/>
          <w:szCs w:val="26"/>
        </w:rPr>
        <w:t>.199</w:t>
      </w:r>
      <w:r w:rsidR="00846EE2">
        <w:rPr>
          <w:rFonts w:ascii="Times New Roman" w:hAnsi="Times New Roman"/>
          <w:b/>
          <w:caps/>
          <w:sz w:val="26"/>
          <w:szCs w:val="26"/>
        </w:rPr>
        <w:t>3</w:t>
      </w:r>
      <w:r w:rsidRPr="008075BD">
        <w:rPr>
          <w:rFonts w:ascii="Times New Roman" w:hAnsi="Times New Roman"/>
          <w:b/>
          <w:caps/>
          <w:sz w:val="26"/>
          <w:szCs w:val="26"/>
        </w:rPr>
        <w:t xml:space="preserve"> – </w:t>
      </w:r>
      <w:r w:rsidRPr="008075BD">
        <w:rPr>
          <w:rFonts w:ascii="Times New Roman" w:hAnsi="Times New Roman"/>
          <w:b/>
          <w:sz w:val="26"/>
          <w:szCs w:val="26"/>
        </w:rPr>
        <w:t>по настоящее время</w:t>
      </w:r>
    </w:p>
    <w:p w:rsidR="00E70EDA" w:rsidRPr="00E70EDA" w:rsidRDefault="00E70EDA" w:rsidP="00EA4AA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46EE2">
        <w:rPr>
          <w:rFonts w:ascii="Times New Roman" w:hAnsi="Times New Roman" w:cs="Times New Roman"/>
          <w:b/>
          <w:sz w:val="26"/>
          <w:szCs w:val="26"/>
        </w:rPr>
        <w:t>31</w:t>
      </w:r>
    </w:p>
    <w:p w:rsidR="00E70EDA" w:rsidRPr="007E1E55" w:rsidRDefault="00E70EDA" w:rsidP="00EA4AA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978B9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78B9">
        <w:rPr>
          <w:rFonts w:ascii="Times New Roman" w:hAnsi="Times New Roman" w:cs="Times New Roman"/>
          <w:b/>
          <w:sz w:val="26"/>
          <w:szCs w:val="26"/>
        </w:rPr>
        <w:t xml:space="preserve">(публикации)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075BD">
        <w:rPr>
          <w:rFonts w:ascii="Times New Roman" w:hAnsi="Times New Roman" w:cs="Times New Roman"/>
          <w:b/>
          <w:sz w:val="26"/>
          <w:szCs w:val="26"/>
        </w:rPr>
        <w:t>199</w:t>
      </w:r>
      <w:r w:rsidR="00846EE2">
        <w:rPr>
          <w:rFonts w:ascii="Times New Roman" w:hAnsi="Times New Roman" w:cs="Times New Roman"/>
          <w:b/>
          <w:sz w:val="26"/>
          <w:szCs w:val="26"/>
        </w:rPr>
        <w:t>3</w:t>
      </w:r>
      <w:r w:rsidR="008075BD">
        <w:rPr>
          <w:rFonts w:ascii="Times New Roman" w:hAnsi="Times New Roman" w:cs="Times New Roman"/>
          <w:b/>
          <w:sz w:val="26"/>
          <w:szCs w:val="26"/>
        </w:rPr>
        <w:t>–201</w:t>
      </w:r>
      <w:r w:rsidR="001978B9">
        <w:rPr>
          <w:rFonts w:ascii="Times New Roman" w:hAnsi="Times New Roman" w:cs="Times New Roman"/>
          <w:b/>
          <w:sz w:val="26"/>
          <w:szCs w:val="26"/>
        </w:rPr>
        <w:t>8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75BD">
        <w:rPr>
          <w:rFonts w:ascii="Times New Roman" w:hAnsi="Times New Roman" w:cs="Times New Roman"/>
          <w:b/>
          <w:sz w:val="26"/>
          <w:szCs w:val="26"/>
        </w:rPr>
        <w:t>ы</w:t>
      </w:r>
    </w:p>
    <w:p w:rsidR="0039320C" w:rsidRDefault="0039320C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846EE2" w:rsidRP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46EE2">
        <w:rPr>
          <w:rFonts w:ascii="Times New Roman" w:hAnsi="Times New Roman" w:cs="Times New Roman"/>
          <w:sz w:val="26"/>
          <w:szCs w:val="26"/>
        </w:rPr>
        <w:t>Центр историко-культурного наследия г. Челябинска (19.04.1993–22.04.1996)</w:t>
      </w:r>
    </w:p>
    <w:p w:rsidR="00846EE2" w:rsidRP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46EE2">
        <w:rPr>
          <w:rFonts w:ascii="Times New Roman" w:hAnsi="Times New Roman" w:cs="Times New Roman"/>
          <w:sz w:val="26"/>
          <w:szCs w:val="26"/>
        </w:rPr>
        <w:t>Муниципальное учреждение «Центр историко-культурного наследия г. Челябинска» (22.04.1996–15.12.2011)</w:t>
      </w:r>
    </w:p>
    <w:p w:rsidR="00A07245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46EE2">
        <w:rPr>
          <w:rFonts w:ascii="Times New Roman" w:hAnsi="Times New Roman" w:cs="Times New Roman"/>
          <w:sz w:val="26"/>
          <w:szCs w:val="26"/>
        </w:rPr>
        <w:t>МБУК «Центр историко-культурного наследия г. Челябинска» (МБУК ЦИКНЧ) (с 15.12.2011)</w:t>
      </w:r>
    </w:p>
    <w:p w:rsid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1978B9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5442FB" w:rsidP="001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1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1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1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1978B9" w:rsidRDefault="00B02D1A" w:rsidP="0019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6EE2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И. В. Дегтярева «Челябинская старина»; Сборник статей и материалов по истории Челябинска раннего периода. Авторский текст, машинопись. За 1993–1995 годы.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4C74BE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И. В. Дегтярева «Челябинская старина»; Сборник статей и материалов по истории Челябинска раннего периода. Авторский текст, машинопись. За 1993–1995 годы.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И. В. Дегтярева «Челябинская старина»; Сборник статей и материалов по истории Челябинска раннего периода. Авторский текст, машинопись. За 1993–1995 годы.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«Юбилейная региональная научная конференция «Города Урала в контексте русской культуры»: Тезисы докладов. Составитель Э. Б. Иванова.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Чернавского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Н. М. «Материалы к истории Челябинска». Составитель и научный редактор В. С. Боже. 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Боже В. С.,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Непеина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 Г. «Жатва смерти: Голод в Челябинской губернии в 1921–1922 гг.»: Материалы в помощь учителю. 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Боже В. С. «Краеведы и краеведческие организации Челябинска (до 1941 г.)»: Справочное пособие.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работников Центра в библиографическом указателе-календаре Челябинской областной универсальной научной библиотеки «Край наш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Вырезки из газеты «Вечерний Челябинск» со статьями работников Центра за 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«Челябинск неизвестный»: краеведческий сборник; Выпуск 1. Составитель и научный редактор В. С. Боже.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Брошюра «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Дореволюционнный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Челябинск: Страницы истории». Составитель В. С. Боже.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«Исторические чтения»: Материалы научных конференций; Выпуск 2. Составитель Э. Б. Иванова, научный редактор В. С. Боже.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работников Центра в библиографическом указателе-календаре Челябинской областной универсальной научной библиотеки «Край наш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южноуральский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Вырезки из газеты «Вечерний Челябинск» со статьями работников Центра за 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1978B9" w:rsidRDefault="00960B50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1978B9" w:rsidRDefault="00960B50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«Летописцы земли уральской»: материалы к истории Челябинского краеведения. Составитель и научный редактор В. С. Боже. Авторский текст, типографский набор за 1997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«Летописцы земли уральской»: материалы к истории Челябинского краеведения. Составитель и научный редактор В. С. Боже. Авторский текст, типографский набор за 1997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«Летописцы земли уральской»: материалы к истории Челябинского краеведения. Составитель и научный редактор В. С. Боже. Авторский текст, типографский набор за 1997 год. Том 3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«Исторические чтения»: материалы научной конференции «История Челябинска: проблемы источниковедения и историографии» (1996): Выпуск 3. Редактор-составитель Э. Б. Дружинина. Авторский текст, машинопись за 1997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«Исторические чтения»: материалы научной конференции «История Челябинска: проблемы источниковедения и историографии» (1996): Выпуск 3. Редактор-составитель Э. Б. Дружинина. Авторский текст, машинопись за 1997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«Исторические чтения»: материалы научной конференции «История Челябинска: проблемы источниковедения и историографии» (1996): Выпуск 3. Редактор-составитель Э. Б. Дружинина. Авторский текст, машинопись за 1997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«Исторические чтения»: материалы научной конференции «История Челябинска: проблемы источниковедения и историографии» (1996): Выпуск 3. Редактор-составитель Э. Б. Дружинина. Авторский текст, машинопись за 1997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«Исторические чтения»: материалы научной конференции «История Челябинска: проблемы источниковедения и историографии» (1996): Выпуск 3. Редактор-составитель Э. Б. Дружинина. Авторский текст, машинопись за 1997 год. Том 5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Ивановой О. Ю. «Опера в Челябинске»: Биографический аннотированный указатель: к 40-летию Челябинского академического театра оперы и балета им. М. И. Глинки. Редактор Э. Б. Дружинина. 1997 год (Челябинская энциклопедия)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Дореволюционный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Челябинск в слове современников»: Собрание текстов. Составитель В. С. Боже. 1997 год (Челябинская энциклопедия)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календаре знаменательных дат Челябинской областной универсальной научной библиотеки за 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социально-экономическом журнале для горожан «Челябинск» за 1997–1998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1997–1998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«Челябинск неизвестный»: краеведческий сборник: Выпуск 2. Составитель и научный редактор Боже В. С. Авторский текст, машинопись за 1998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«Челябинск неизвестный»: краеведческий сборник: Выпуск 2. Составитель и научный редактор Боже В. С. Авторский текст, машинопись за 1998 год.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«Челябинск неизвестный»: краеведческий сборник: Выпуск 2. Составитель и научный редактор Боже В. С. Авторский текст, машинопись за 1998 год.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«Челябинск неизвестный»: краеведческий сборник: Выпуск 2. Составитель и научный редактор Боже В. С. Авторский текст, машинопись за 1998 год. Том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«Челябинск неизвестный»: краеведческий сборник: Выпуск 2. Составитель и научный редактор Боже В. С. Авторский текст, машинопись за 1998 год. Том 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4C74BE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«Челябинск неизвестный»: краеведческий сборник: Выпуск 2. Составитель и научный редактор Боже В. С. Авторский текст, машинопись за 1998 год. Том 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«Челябинск неизвестный»: краеведческий сборник: Выпуск 2. Составитель и научный редактор Боже В. С. Авторский текст, машинопись за 1998 год. Том 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«Челябинск неизвестный»: краеведческий сборник: Выпуск 2. Составитель и научный редактор Боже В. С. Авторский текст, машинопись за 1998 год. Том 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«Челябинск неизвестный»: краеведческий сборник: Выпуск 2. Составитель и научный редактор Боже В. С. Авторский текст, машинопись за 1998 год. Том 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материал книги «Челябинск неизвестный»: краеведческий сборник: Выпуск 2. Составитель и научный редактор Боже В. С. Авторский текст, машинопись за 1998 год. Том 10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«Исторические чтения»: материалы научной региональной конференции «Крушение царизма и гражданская война на Урале» (1997): Выпуск 4. Составитель Э. Б. Дружинина.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календаре знаменательных и памятных дат Челябинской областной универсальной научной библиотеки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литературно-познавательном журнале для дошкольников и школьников «Тропинка» за 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«Нет, весь я не умру…»: Памятные пушкинские даты в Челябинске. Составитель В. С. Боже.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Шувалова Н. И. «От Парижа до Берлина по карте Челябинской области: Топонимический словарь». 3-е издание, переработанное и дополненное: в 2 частях. Редактор А. И. Скориков.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Егурной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И. С. «И 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небывалое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бывало…»: Необычайные природные явления Челябинска и его окрестностей.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календаре знаменательных и памятных дат Челябинской областной универсальной научной библиотеки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социально-экономическом журнале для горожан «Челябинск» за 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«Центр историко-культурного наследия города Челябинска. Составитель Э. Б. Дружинина. 2000 год»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«Исторические чтения»: Материалы научной конференции «Культура Челябинска: поиски и находки» (1998): Выпуск 5. Составитель Э. Б. Дружинина. 2000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календаре знаменательных и памятных дат Челябинской областной универсальной научной библиотеки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Теплоухова К. Н. «Челябинские хроники. 1899–1924». Составитель и научный редактор В. С. Боже. 2001 год (Челябинские мемуары)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«Монументальные образы Челябинска». Составитель О. 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Кудзоев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Вырезки из газет «Вечерний Челябинск» и «Челябинский рабочий» со статьями о деятельности Центра за 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«Челябинск неизвестный»; краеведческий сборник; Выпуск 3. Составитель и научный редактор В. С. Боже.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Куклина С. «Среди природы»: Рассказы натуралиста. Составитель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Егурная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 С. 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календаре знаменательных и памятных дат Челябинской областной универсальной научной библиотеки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«Исторические чтения»: Материалы научной региональной конференции «Имена уходящего века» (1999): Выпуск 6. Редактор-составитель Э. Б. Дружинина.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«Фонтаны города Челябинска». Отв. за выпуск Т. В. Крупская.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Боже В. С. «Епископы Челябинские, викарии Оренбургской епархии».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календаре знаменательных и памятных дат Челябинской областной универсальной научной библиотеки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«Вестнике Челябинского областного общества краеведов»: Выпуск 5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различных городских краеведческих изданиях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Публикации, посвященные 10-летию деятельности Центра за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«Исторические чтения»: Материалы научных конференций «Христианство на Урале» (2000), «Вдали от столиц: страницы городского быта» (2001), «Краеведение как явление культуры» (2003). Выпуск 7–8. Редакторы-составители Э. Б. Дружинина, И. А. Казанцев. 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4C74BE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календаре знаменательных и памятных дат Челябинской областной универсальной научной библиотеки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1978B9" w:rsidRDefault="00960B50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1978B9" w:rsidRDefault="00960B50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«Исторические чтения»: Материалы научной конференции Центра «Неизвестная война: малоизученные страницы Великой Отечественной» 25.11.2004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ост. Э. Б. Дружинина, И. А. Казанцев – Челябинск, 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календаре знаменательных и памятных дат Челябинской области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газете «Итоги 74»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газете «Челябинский рабочий» за 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журнале «Челябинск. Архитектура. Строительство»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«Календаре знаменательных и памятных дат Челябинской области», изданного Челябинской областной универсальной научной библиотекой в 2006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газете «АиФ-Челябинск» № 8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журнале «Челябинск. Архитектура. Строительство»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журнале «Человек. Архитектура. Строительство»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газете «Вечерний Челябинск»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газете «Челябинск рабочий» за 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Боже В. С. «Школьный мир дореволюционного Челябинска». Том 1: Краткий исторический очерк. 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Боже В. С. «Школьный мир дореволюционного Челябинска». Том 2: Справочные материалы. 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«Исторические чтения»: Материалы научной конференции Центра «Культура Урала». 24.11.2005.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С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ост. Э. Б. Дружинина, И. А. Казанцев – Челябинск, 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фотооткрыток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«Челябинск. Скульптура в городе»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Челябинск, 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работников Центра, опубликованные в «Календаре знаменательных и памятных дат Челябинской области. 2008», изданного Челябинской областной универсальной научной библиотекой в 2007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работников Центра, опубликованные в журнале «Челябинск Сити»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работников Центра, опубликованные в журнале «Человек. Архитектура. Строительство» («Ч.А.С.»), г. Челябинск,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работников Центра, опубликованные в журнале «Южно-Уральская недвижимость»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работников Центра, опубликованные в Информационном вестнике «Архивное дело в Челябинской области» II (XIII), изданного Государственным Комитетом по делам архивов Челябинской области в 2007 году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работников Центра в сборнике II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Емельяновские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чтения: Материалы Всероссийской научно-практической конференции, Курган, изданного Курганским государственным университетом в 2007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о деятельности Центра в газете «Ветеранский вестник», г. Челябинск, за 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Егурной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 С. «Природные феномены Челябинска», изданная в 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работников Центра в журнале «Челябинск-Сити»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работников Центра в журнале «Человек. Архитектура. Строительство» («Ч.А.С.»), г. Челябинск,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работников Центра в журнале «Челябинск»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статей работников Центра в сборнике научных и научно-популярных статей. «Уральские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Бирюковские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чтения».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5, часть 1, Челябинск,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работников Центра в журнале «Социум и власть», № 2,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работников Центра в сборнике «Природное и культурное наследие Урала: Материалы VI региональной научно-практической конференции», изданного Челябинским областным краеведческим музеем в 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4C74BE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работников Центра в сборнике «Перекрёстки истории: актуальные проблемы исторической науки». Материалы Всероссийской научной конференции 18.04.2008 г. Астрахань,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о деятельности Центра в газетах «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правда», «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панорама» за 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работников Центра в газете «МК-Урал»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статей работников Центра в сборнике научных и научно-популярных статей «Вестник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ЧелГУ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серия «История»,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28, № 34, за 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работников Центра в газете «МК-Урал»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Боже В. С. из учебника Краеведение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знаменательных дат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журнале «Твоя позиция»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статей работников Центра из материалов региональной конференции «Гороховские чтения»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«Иван Горохов и его музей» материалы к биографии основателя Челябинского краеведческого музея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работников Центра в журнале «Человек. Архитектура. Строительство»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работников Центра в газете «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Панорама» за 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«Исторические чтения»/ Материалы по теме: Челябинск и 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челябинцы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 изобразительном искусстве, литературе и музыке/ том 11 / 26.20.2007/ Челябинск, 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«Исторические чтения»/ Материалы по теме: Актуальные вопросы краеведения г. Челябинска / Челябинск, 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статей работников Центра в газетах «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правда», «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Южноуральская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панорама», «Возрождение Урала» в 2012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«Исторические чтения»/ Материалы заседания «круглого стола», проведенного Центром 31 мая 2013 года по теме: «Развитие археологии в Челябинске и Челябинской области»/ [сост. К. О. Пономарева]. – Челябинск: 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Элит-Печать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2013. – 72 с. ил.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960B5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старшего научного работника </w:t>
            </w:r>
            <w:r w:rsidR="0096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</w:t>
            </w: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Александрова А. В. «Новые источники по истории повседневн</w:t>
            </w:r>
            <w:r w:rsidR="00960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второй половины ХХ века: к </w:t>
            </w: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постановке проблемы», опубликованная в электронном периодическом научном журнале «SCI-ARTICLE.RU», 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статьи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Любчанского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И. Э. «Историческая география этнополитических процессов на Южном Урале в эпоху Великого переселения народов» // Этнические взаимодействия на Южном Урале: материалы VI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Науч. Конференции. Челябинск, 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статьи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Сашанова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 В. «Интегральный коллекционер», или прерванный путь в науку: М. Я. 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Сюзюмов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1920–1930-е гг. // Уральский исторический вестник. 2015. № 4 (49)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статьи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Сашанов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В. В. от группы к сектору: неизвестные страницы советского византиноведения (к публикации писем Е. А. Косминского З. В. Удальцовой) // Вестник Челябинского государственного университета. 2015. № 24 (379). История.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статей Александрова А. В.,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Деркача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В. Е.,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Любчанского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И. Э.,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Сашанова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 В., опубликованных в научных сборниках,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Любчанский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И. Э. Курганный могильник Соленый Дол (итоги исследований 2006–2010 годов) / Челябинск: АБРИС. 2017. – 132 с., 4 с.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ил. Монография.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статей Провинциальный город в событиях 1917 года: новые подходы, исследовательские проблемы, открытия. Материалы межрегиональной конференции, приуроченной к 100-летию революционных событий в России 1917 г., 27 октября 2017 г. / сост.: В. В. 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Сашанов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Челябинск, 2017. – 223 с.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</w:t>
            </w: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статей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Деркача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В. Е.,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Любчанского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И. Э,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Сашанова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В. В., 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 И., опубликованных в научных сборниках,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60B50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960B50" w:rsidRPr="00960B50" w:rsidRDefault="00960B50" w:rsidP="00960B5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60B50" w:rsidRPr="001978B9" w:rsidRDefault="00960B50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978B9" w:rsidRPr="005442FB" w:rsidTr="001978B9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1978B9" w:rsidRPr="001978B9" w:rsidRDefault="001978B9" w:rsidP="001978B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статей </w:t>
            </w:r>
            <w:proofErr w:type="spell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Любчанского</w:t>
            </w:r>
            <w:proofErr w:type="spell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И. Э., </w:t>
            </w:r>
            <w:proofErr w:type="gramStart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Юрина</w:t>
            </w:r>
            <w:proofErr w:type="gramEnd"/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 И., опубликованных в научных сборниках,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7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978B9" w:rsidRPr="001978B9" w:rsidRDefault="001978B9" w:rsidP="001978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31F94" w:rsidRPr="00C97C81" w:rsidRDefault="00B31F94" w:rsidP="00B31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lastRenderedPageBreak/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E7626" w:rsidRPr="00C97C81" w:rsidTr="0001093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626" w:rsidRDefault="00716EC5" w:rsidP="002A156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EC5" w:rsidRDefault="005E7626" w:rsidP="00716EC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 </w:t>
            </w:r>
            <w:r w:rsidR="00716EC5" w:rsidRPr="00846EE2">
              <w:rPr>
                <w:rFonts w:ascii="Times New Roman" w:hAnsi="Times New Roman" w:cs="Times New Roman"/>
                <w:sz w:val="26"/>
                <w:szCs w:val="26"/>
              </w:rPr>
              <w:t>Центр историко-культурного наследия г. Челябинска (19.04.1993–22.04.1996)</w:t>
            </w:r>
            <w:r w:rsidR="00716EC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16EC5" w:rsidRPr="00846EE2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«Центр историко-культурного наследия г. Челябинска» (22.04.1996–15.12.2011)</w:t>
            </w:r>
            <w:r w:rsidR="00716EC5">
              <w:rPr>
                <w:rFonts w:ascii="Times New Roman" w:hAnsi="Times New Roman" w:cs="Times New Roman"/>
                <w:sz w:val="26"/>
                <w:szCs w:val="26"/>
              </w:rPr>
              <w:t xml:space="preserve">, с 15.12.2011 – </w:t>
            </w:r>
            <w:r w:rsidR="00716EC5" w:rsidRPr="00846EE2">
              <w:rPr>
                <w:rFonts w:ascii="Times New Roman" w:hAnsi="Times New Roman" w:cs="Times New Roman"/>
                <w:sz w:val="26"/>
                <w:szCs w:val="26"/>
              </w:rPr>
              <w:t>МБУК «Центр историко-культурного наследия г. Челябин</w:t>
            </w:r>
            <w:r w:rsidR="00716EC5">
              <w:rPr>
                <w:rFonts w:ascii="Times New Roman" w:hAnsi="Times New Roman" w:cs="Times New Roman"/>
                <w:sz w:val="26"/>
                <w:szCs w:val="26"/>
              </w:rPr>
              <w:t>ска» (МБУК </w:t>
            </w:r>
            <w:r w:rsidR="00716EC5" w:rsidRPr="00846EE2">
              <w:rPr>
                <w:rFonts w:ascii="Times New Roman" w:hAnsi="Times New Roman" w:cs="Times New Roman"/>
                <w:sz w:val="26"/>
                <w:szCs w:val="26"/>
              </w:rPr>
              <w:t xml:space="preserve">ЦИКНЧ) 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960B50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5E7626" w:rsidP="00960B50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0B5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71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960B50">
              <w:rPr>
                <w:rFonts w:ascii="Times New Roman" w:hAnsi="Times New Roman" w:cs="Times New Roman"/>
                <w:b/>
                <w:sz w:val="24"/>
                <w:szCs w:val="24"/>
              </w:rPr>
              <w:t>семнадцать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71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716EC5" w:rsidP="0096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0B5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A4BCD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8B9" w:rsidRPr="00476E54" w:rsidRDefault="001978B9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1978B9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133D99"/>
    <w:rsid w:val="001978B9"/>
    <w:rsid w:val="001D785D"/>
    <w:rsid w:val="001E62CA"/>
    <w:rsid w:val="002A1565"/>
    <w:rsid w:val="0039320C"/>
    <w:rsid w:val="003D1E88"/>
    <w:rsid w:val="003D2E74"/>
    <w:rsid w:val="00476E54"/>
    <w:rsid w:val="004C74BE"/>
    <w:rsid w:val="005442FB"/>
    <w:rsid w:val="005E7626"/>
    <w:rsid w:val="006A3352"/>
    <w:rsid w:val="00711CB8"/>
    <w:rsid w:val="00716EC5"/>
    <w:rsid w:val="007C70D4"/>
    <w:rsid w:val="007E1D16"/>
    <w:rsid w:val="007E1E55"/>
    <w:rsid w:val="007E4463"/>
    <w:rsid w:val="008075BD"/>
    <w:rsid w:val="008249C3"/>
    <w:rsid w:val="00846EE2"/>
    <w:rsid w:val="00880290"/>
    <w:rsid w:val="0088117B"/>
    <w:rsid w:val="008B234F"/>
    <w:rsid w:val="009461B0"/>
    <w:rsid w:val="00947C1A"/>
    <w:rsid w:val="00960B50"/>
    <w:rsid w:val="00A07245"/>
    <w:rsid w:val="00B02D1A"/>
    <w:rsid w:val="00B31B21"/>
    <w:rsid w:val="00B31F94"/>
    <w:rsid w:val="00B87D44"/>
    <w:rsid w:val="00C4798E"/>
    <w:rsid w:val="00C5788F"/>
    <w:rsid w:val="00C97C81"/>
    <w:rsid w:val="00CE63A9"/>
    <w:rsid w:val="00D2635B"/>
    <w:rsid w:val="00D55DC6"/>
    <w:rsid w:val="00E3447E"/>
    <w:rsid w:val="00E67D74"/>
    <w:rsid w:val="00E70EDA"/>
    <w:rsid w:val="00EA4AA5"/>
    <w:rsid w:val="00F51685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Медведева Елена Алексеевна</cp:lastModifiedBy>
  <cp:revision>8</cp:revision>
  <dcterms:created xsi:type="dcterms:W3CDTF">2022-10-21T05:00:00Z</dcterms:created>
  <dcterms:modified xsi:type="dcterms:W3CDTF">2022-11-22T06:47:00Z</dcterms:modified>
</cp:coreProperties>
</file>