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A3F" w:rsidRPr="00D86A3F" w:rsidRDefault="00D86A3F" w:rsidP="00D86A3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86A3F">
        <w:rPr>
          <w:rFonts w:ascii="Times New Roman" w:eastAsia="Calibri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D86A3F" w:rsidRPr="00D86A3F" w:rsidRDefault="00D86A3F" w:rsidP="00D86A3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86A3F" w:rsidRPr="000B2213" w:rsidRDefault="00D86A3F" w:rsidP="0016357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86A3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Л</w:t>
      </w:r>
      <w:r w:rsidR="0016357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енинское управление образования </w:t>
      </w:r>
      <w:r w:rsidRPr="00D86A3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Администрации города Челябинска</w:t>
      </w:r>
      <w:r w:rsidR="000B221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="000B2213" w:rsidRPr="000B2213">
        <w:rPr>
          <w:rFonts w:ascii="Times New Roman" w:eastAsia="Calibri" w:hAnsi="Times New Roman" w:cs="Times New Roman"/>
          <w:sz w:val="26"/>
          <w:szCs w:val="26"/>
          <w:lang w:eastAsia="ru-RU"/>
        </w:rPr>
        <w:t>г. Челябинск Челябинской области</w:t>
      </w:r>
    </w:p>
    <w:p w:rsidR="00D86A3F" w:rsidRPr="000B2213" w:rsidRDefault="00A8076C" w:rsidP="00D86A3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B2213">
        <w:rPr>
          <w:rFonts w:ascii="Times New Roman" w:eastAsia="Calibri" w:hAnsi="Times New Roman" w:cs="Times New Roman"/>
          <w:sz w:val="26"/>
          <w:szCs w:val="26"/>
          <w:lang w:eastAsia="ru-RU"/>
        </w:rPr>
        <w:t>03.11.1935</w:t>
      </w:r>
      <w:r w:rsidR="00D86A3F" w:rsidRPr="000B2213">
        <w:rPr>
          <w:rFonts w:ascii="Times New Roman" w:eastAsia="Calibri" w:hAnsi="Times New Roman" w:cs="Times New Roman"/>
          <w:sz w:val="26"/>
          <w:szCs w:val="26"/>
          <w:lang w:eastAsia="ru-RU"/>
        </w:rPr>
        <w:t>–01.07.2016</w:t>
      </w:r>
    </w:p>
    <w:p w:rsidR="00D86A3F" w:rsidRPr="00D86A3F" w:rsidRDefault="00D86A3F" w:rsidP="00D86A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D86A3F" w:rsidRPr="00D86A3F" w:rsidRDefault="00D86A3F" w:rsidP="00D86A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Фонд № 72</w:t>
      </w:r>
    </w:p>
    <w:p w:rsidR="00D86A3F" w:rsidRPr="00D86A3F" w:rsidRDefault="00D86A3F" w:rsidP="00AB79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86A3F">
        <w:rPr>
          <w:rFonts w:ascii="Times New Roman" w:eastAsia="Calibri" w:hAnsi="Times New Roman" w:cs="Times New Roman"/>
          <w:b/>
          <w:caps/>
          <w:sz w:val="26"/>
          <w:szCs w:val="26"/>
        </w:rPr>
        <w:br/>
        <w:t>Опись</w:t>
      </w:r>
      <w:r w:rsidR="00A879C8">
        <w:rPr>
          <w:rFonts w:ascii="Times New Roman" w:eastAsia="Calibri" w:hAnsi="Times New Roman" w:cs="Times New Roman"/>
          <w:b/>
          <w:sz w:val="26"/>
          <w:szCs w:val="26"/>
        </w:rPr>
        <w:t xml:space="preserve"> № 1</w:t>
      </w:r>
      <w:r w:rsidR="00A879C8">
        <w:rPr>
          <w:rFonts w:ascii="Times New Roman" w:eastAsia="Calibri" w:hAnsi="Times New Roman" w:cs="Times New Roman"/>
          <w:b/>
          <w:sz w:val="26"/>
          <w:szCs w:val="26"/>
        </w:rPr>
        <w:br/>
        <w:t>дел постоянного хранения</w:t>
      </w:r>
      <w:r w:rsidR="006B7B65">
        <w:rPr>
          <w:rFonts w:ascii="Times New Roman" w:eastAsia="Calibri" w:hAnsi="Times New Roman" w:cs="Times New Roman"/>
          <w:b/>
          <w:sz w:val="26"/>
          <w:szCs w:val="26"/>
        </w:rPr>
        <w:t xml:space="preserve"> за </w:t>
      </w:r>
      <w:r w:rsidR="00492AD0">
        <w:rPr>
          <w:rFonts w:ascii="Times New Roman" w:eastAsia="Calibri" w:hAnsi="Times New Roman" w:cs="Times New Roman"/>
          <w:b/>
          <w:sz w:val="26"/>
          <w:szCs w:val="26"/>
        </w:rPr>
        <w:t>1948</w:t>
      </w:r>
      <w:r w:rsidR="00B4591B" w:rsidRPr="00B4591B">
        <w:rPr>
          <w:rFonts w:ascii="Times New Roman" w:eastAsia="Calibri" w:hAnsi="Times New Roman" w:cs="Times New Roman"/>
          <w:b/>
          <w:sz w:val="26"/>
          <w:szCs w:val="26"/>
        </w:rPr>
        <w:t>–2015 годы</w:t>
      </w:r>
    </w:p>
    <w:p w:rsidR="00D86A3F" w:rsidRPr="00D86A3F" w:rsidRDefault="00D86A3F" w:rsidP="00D86A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86A3F" w:rsidRPr="00D86A3F" w:rsidRDefault="00D86A3F" w:rsidP="00D86A3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A3F">
        <w:rPr>
          <w:rFonts w:ascii="Times New Roman" w:eastAsia="Calibri" w:hAnsi="Times New Roman" w:cs="Times New Roman"/>
          <w:sz w:val="26"/>
          <w:szCs w:val="26"/>
        </w:rPr>
        <w:t xml:space="preserve">Переименования: </w:t>
      </w:r>
    </w:p>
    <w:p w:rsidR="00D86A3F" w:rsidRPr="00D86A3F" w:rsidRDefault="00D86A3F" w:rsidP="00D86A3F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A3F">
        <w:rPr>
          <w:rFonts w:ascii="Times New Roman" w:eastAsia="Calibri" w:hAnsi="Times New Roman" w:cs="Times New Roman"/>
          <w:sz w:val="26"/>
          <w:szCs w:val="26"/>
        </w:rPr>
        <w:t>– </w:t>
      </w:r>
      <w:r w:rsidR="00B4591B" w:rsidRPr="00B4591B">
        <w:rPr>
          <w:rFonts w:ascii="Times New Roman" w:eastAsia="Calibri" w:hAnsi="Times New Roman" w:cs="Times New Roman"/>
          <w:sz w:val="26"/>
          <w:szCs w:val="26"/>
        </w:rPr>
        <w:t xml:space="preserve">Отдел народного </w:t>
      </w:r>
      <w:proofErr w:type="gramStart"/>
      <w:r w:rsidR="00B4591B" w:rsidRPr="00B4591B">
        <w:rPr>
          <w:rFonts w:ascii="Times New Roman" w:eastAsia="Calibri" w:hAnsi="Times New Roman" w:cs="Times New Roman"/>
          <w:sz w:val="26"/>
          <w:szCs w:val="26"/>
        </w:rPr>
        <w:t>образования исполнительного комитета Ленинского районного Совета депутатов трудящихся города</w:t>
      </w:r>
      <w:proofErr w:type="gramEnd"/>
      <w:r w:rsidR="00B4591B" w:rsidRPr="00B4591B">
        <w:rPr>
          <w:rFonts w:ascii="Times New Roman" w:eastAsia="Calibri" w:hAnsi="Times New Roman" w:cs="Times New Roman"/>
          <w:sz w:val="26"/>
          <w:szCs w:val="26"/>
        </w:rPr>
        <w:t xml:space="preserve"> Челябинска </w:t>
      </w:r>
      <w:r w:rsidR="00BF7781">
        <w:rPr>
          <w:rFonts w:ascii="Times New Roman" w:eastAsia="Calibri" w:hAnsi="Times New Roman" w:cs="Times New Roman"/>
          <w:sz w:val="26"/>
          <w:szCs w:val="26"/>
        </w:rPr>
        <w:t>(</w:t>
      </w:r>
      <w:r w:rsidR="00B4591B" w:rsidRPr="00B4591B">
        <w:rPr>
          <w:rFonts w:ascii="Times New Roman" w:eastAsia="Calibri" w:hAnsi="Times New Roman" w:cs="Times New Roman"/>
          <w:sz w:val="26"/>
          <w:szCs w:val="26"/>
        </w:rPr>
        <w:t>03.11.1935–07.10.1977</w:t>
      </w:r>
      <w:r w:rsidR="00BF7781">
        <w:rPr>
          <w:rFonts w:ascii="Times New Roman" w:eastAsia="Calibri" w:hAnsi="Times New Roman" w:cs="Times New Roman"/>
          <w:sz w:val="26"/>
          <w:szCs w:val="26"/>
        </w:rPr>
        <w:t>)</w:t>
      </w:r>
    </w:p>
    <w:p w:rsidR="00D86A3F" w:rsidRPr="00D86A3F" w:rsidRDefault="00D86A3F" w:rsidP="00D86A3F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A3F">
        <w:rPr>
          <w:rFonts w:ascii="Times New Roman" w:eastAsia="Calibri" w:hAnsi="Times New Roman" w:cs="Times New Roman"/>
          <w:sz w:val="26"/>
          <w:szCs w:val="26"/>
        </w:rPr>
        <w:t>– </w:t>
      </w:r>
      <w:r w:rsidR="00BF7781" w:rsidRPr="00BF7781">
        <w:rPr>
          <w:rFonts w:ascii="Times New Roman" w:eastAsia="Calibri" w:hAnsi="Times New Roman" w:cs="Times New Roman"/>
          <w:sz w:val="26"/>
          <w:szCs w:val="26"/>
        </w:rPr>
        <w:t xml:space="preserve">Отдел народного </w:t>
      </w:r>
      <w:proofErr w:type="gramStart"/>
      <w:r w:rsidR="00BF7781" w:rsidRPr="00BF7781">
        <w:rPr>
          <w:rFonts w:ascii="Times New Roman" w:eastAsia="Calibri" w:hAnsi="Times New Roman" w:cs="Times New Roman"/>
          <w:sz w:val="26"/>
          <w:szCs w:val="26"/>
        </w:rPr>
        <w:t>образования исполнительного комитета Ленинского районного Совета народных депутатов города</w:t>
      </w:r>
      <w:proofErr w:type="gramEnd"/>
      <w:r w:rsidR="00BF7781" w:rsidRPr="00BF7781">
        <w:rPr>
          <w:rFonts w:ascii="Times New Roman" w:eastAsia="Calibri" w:hAnsi="Times New Roman" w:cs="Times New Roman"/>
          <w:sz w:val="26"/>
          <w:szCs w:val="26"/>
        </w:rPr>
        <w:t xml:space="preserve"> Челябинска </w:t>
      </w:r>
      <w:r w:rsidR="00BF7781">
        <w:rPr>
          <w:rFonts w:ascii="Times New Roman" w:eastAsia="Calibri" w:hAnsi="Times New Roman" w:cs="Times New Roman"/>
          <w:sz w:val="26"/>
          <w:szCs w:val="26"/>
        </w:rPr>
        <w:t>(</w:t>
      </w:r>
      <w:r w:rsidR="00BF7781" w:rsidRPr="00BF7781">
        <w:rPr>
          <w:rFonts w:ascii="Times New Roman" w:eastAsia="Calibri" w:hAnsi="Times New Roman" w:cs="Times New Roman"/>
          <w:sz w:val="26"/>
          <w:szCs w:val="26"/>
        </w:rPr>
        <w:t>07.10.1977–20.12.1991</w:t>
      </w:r>
      <w:r w:rsidR="00BF7781">
        <w:rPr>
          <w:rFonts w:ascii="Times New Roman" w:eastAsia="Calibri" w:hAnsi="Times New Roman" w:cs="Times New Roman"/>
          <w:sz w:val="26"/>
          <w:szCs w:val="26"/>
        </w:rPr>
        <w:t>)</w:t>
      </w:r>
    </w:p>
    <w:p w:rsidR="00D86A3F" w:rsidRPr="00D86A3F" w:rsidRDefault="00D86A3F" w:rsidP="00D86A3F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A3F">
        <w:rPr>
          <w:rFonts w:ascii="Times New Roman" w:eastAsia="Calibri" w:hAnsi="Times New Roman" w:cs="Times New Roman"/>
          <w:sz w:val="26"/>
          <w:szCs w:val="26"/>
        </w:rPr>
        <w:t>– </w:t>
      </w:r>
      <w:r w:rsidR="00BF7781" w:rsidRPr="00BF7781">
        <w:rPr>
          <w:rFonts w:ascii="Times New Roman" w:eastAsia="Calibri" w:hAnsi="Times New Roman" w:cs="Times New Roman"/>
          <w:sz w:val="26"/>
          <w:szCs w:val="26"/>
        </w:rPr>
        <w:t xml:space="preserve">Отдел народного образования администрации Ленинского района города Челябинска </w:t>
      </w:r>
      <w:r w:rsidR="00E1461F">
        <w:rPr>
          <w:rFonts w:ascii="Times New Roman" w:eastAsia="Calibri" w:hAnsi="Times New Roman" w:cs="Times New Roman"/>
          <w:sz w:val="26"/>
          <w:szCs w:val="26"/>
        </w:rPr>
        <w:t>(</w:t>
      </w:r>
      <w:r w:rsidR="00BF7781" w:rsidRPr="00BF7781">
        <w:rPr>
          <w:rFonts w:ascii="Times New Roman" w:eastAsia="Calibri" w:hAnsi="Times New Roman" w:cs="Times New Roman"/>
          <w:sz w:val="26"/>
          <w:szCs w:val="26"/>
        </w:rPr>
        <w:t>20.12.1991–30.09.1994</w:t>
      </w:r>
      <w:r w:rsidR="00E1461F">
        <w:rPr>
          <w:rFonts w:ascii="Times New Roman" w:eastAsia="Calibri" w:hAnsi="Times New Roman" w:cs="Times New Roman"/>
          <w:sz w:val="26"/>
          <w:szCs w:val="26"/>
        </w:rPr>
        <w:t>)</w:t>
      </w:r>
    </w:p>
    <w:p w:rsidR="00D86A3F" w:rsidRPr="00D86A3F" w:rsidRDefault="00D86A3F" w:rsidP="00D86A3F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A3F">
        <w:rPr>
          <w:rFonts w:ascii="Times New Roman" w:eastAsia="Calibri" w:hAnsi="Times New Roman" w:cs="Times New Roman"/>
          <w:sz w:val="26"/>
          <w:szCs w:val="26"/>
        </w:rPr>
        <w:t>– </w:t>
      </w:r>
      <w:r w:rsidR="00E1461F" w:rsidRPr="00E1461F">
        <w:rPr>
          <w:rFonts w:ascii="Times New Roman" w:eastAsia="Calibri" w:hAnsi="Times New Roman" w:cs="Times New Roman"/>
          <w:sz w:val="26"/>
          <w:szCs w:val="26"/>
        </w:rPr>
        <w:t xml:space="preserve">Управление образования Ленинского района города Челябинска </w:t>
      </w:r>
      <w:r w:rsidR="00E1461F">
        <w:rPr>
          <w:rFonts w:ascii="Times New Roman" w:eastAsia="Calibri" w:hAnsi="Times New Roman" w:cs="Times New Roman"/>
          <w:sz w:val="26"/>
          <w:szCs w:val="26"/>
        </w:rPr>
        <w:t>(</w:t>
      </w:r>
      <w:r w:rsidR="00E1461F" w:rsidRPr="00E1461F">
        <w:rPr>
          <w:rFonts w:ascii="Times New Roman" w:eastAsia="Calibri" w:hAnsi="Times New Roman" w:cs="Times New Roman"/>
          <w:sz w:val="26"/>
          <w:szCs w:val="26"/>
        </w:rPr>
        <w:t>01.10.1994–27.09.2006</w:t>
      </w:r>
      <w:r w:rsidR="00E1461F">
        <w:rPr>
          <w:rFonts w:ascii="Times New Roman" w:eastAsia="Calibri" w:hAnsi="Times New Roman" w:cs="Times New Roman"/>
          <w:sz w:val="26"/>
          <w:szCs w:val="26"/>
        </w:rPr>
        <w:t>)</w:t>
      </w:r>
    </w:p>
    <w:p w:rsidR="00D86A3F" w:rsidRDefault="00D86A3F" w:rsidP="00D86A3F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86A3F">
        <w:rPr>
          <w:rFonts w:ascii="Times New Roman" w:eastAsia="Calibri" w:hAnsi="Times New Roman" w:cs="Times New Roman"/>
          <w:sz w:val="26"/>
          <w:szCs w:val="26"/>
        </w:rPr>
        <w:t>– </w:t>
      </w:r>
      <w:r w:rsidR="00E1461F" w:rsidRPr="00E1461F">
        <w:rPr>
          <w:rFonts w:ascii="Times New Roman" w:eastAsia="Calibri" w:hAnsi="Times New Roman" w:cs="Times New Roman"/>
          <w:sz w:val="26"/>
          <w:szCs w:val="26"/>
        </w:rPr>
        <w:t xml:space="preserve">Управление образования Ленинского района Администрации города Челябинска </w:t>
      </w:r>
      <w:r w:rsidR="002241DD">
        <w:rPr>
          <w:rFonts w:ascii="Times New Roman" w:eastAsia="Calibri" w:hAnsi="Times New Roman" w:cs="Times New Roman"/>
          <w:sz w:val="26"/>
          <w:szCs w:val="26"/>
        </w:rPr>
        <w:t>(</w:t>
      </w:r>
      <w:r w:rsidR="00E1461F" w:rsidRPr="00E1461F">
        <w:rPr>
          <w:rFonts w:ascii="Times New Roman" w:eastAsia="Calibri" w:hAnsi="Times New Roman" w:cs="Times New Roman"/>
          <w:sz w:val="26"/>
          <w:szCs w:val="26"/>
        </w:rPr>
        <w:t>27.09.2006–31.12.2014</w:t>
      </w:r>
      <w:r w:rsidR="002241DD">
        <w:rPr>
          <w:rFonts w:ascii="Times New Roman" w:eastAsia="Calibri" w:hAnsi="Times New Roman" w:cs="Times New Roman"/>
          <w:sz w:val="26"/>
          <w:szCs w:val="26"/>
        </w:rPr>
        <w:t>)</w:t>
      </w:r>
    </w:p>
    <w:p w:rsidR="00A07245" w:rsidRPr="006C09AA" w:rsidRDefault="002241DD" w:rsidP="006C09AA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41DD">
        <w:rPr>
          <w:rFonts w:ascii="Times New Roman" w:eastAsia="Calibri" w:hAnsi="Times New Roman" w:cs="Times New Roman"/>
          <w:sz w:val="26"/>
          <w:szCs w:val="26"/>
        </w:rPr>
        <w:t xml:space="preserve">– Ленинское управление образования Администрации города Челябинска </w:t>
      </w:r>
      <w:r w:rsidR="003A7674">
        <w:rPr>
          <w:rFonts w:ascii="Times New Roman" w:eastAsia="Calibri" w:hAnsi="Times New Roman" w:cs="Times New Roman"/>
          <w:sz w:val="26"/>
          <w:szCs w:val="26"/>
        </w:rPr>
        <w:t>(</w:t>
      </w:r>
      <w:r w:rsidRPr="002241DD">
        <w:rPr>
          <w:rFonts w:ascii="Times New Roman" w:eastAsia="Calibri" w:hAnsi="Times New Roman" w:cs="Times New Roman"/>
          <w:sz w:val="26"/>
          <w:szCs w:val="26"/>
        </w:rPr>
        <w:t>31.12.2014–01.07.2016</w:t>
      </w:r>
      <w:r w:rsidR="003A7674">
        <w:rPr>
          <w:rFonts w:ascii="Times New Roman" w:eastAsia="Calibri" w:hAnsi="Times New Roman" w:cs="Times New Roman"/>
          <w:sz w:val="26"/>
          <w:szCs w:val="26"/>
        </w:rPr>
        <w:t>)</w:t>
      </w:r>
    </w:p>
    <w:p w:rsidR="00E07F73" w:rsidRDefault="00E07F73" w:rsidP="006C66D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7E1E55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6C66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6C66D7">
            <w:pPr>
              <w:pStyle w:val="1"/>
              <w:keepNext w:val="0"/>
              <w:widowControl w:val="0"/>
              <w:suppressAutoHyphens w:val="0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6C66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6C66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6C66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6C66D7">
      <w:pPr>
        <w:widowControl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E40197" w:rsidTr="008F4914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AC777C" w:rsidRDefault="005442FB" w:rsidP="00623B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777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AC777C" w:rsidRDefault="002303B6" w:rsidP="006B7B65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AC777C" w:rsidRDefault="002303B6" w:rsidP="006B7B65">
            <w:pPr>
              <w:widowControl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AC777C" w:rsidRDefault="002303B6" w:rsidP="006B7B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E40197" w:rsidRDefault="002303B6" w:rsidP="00C416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3BC1" w:rsidRPr="00623BC1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BC1" w:rsidRPr="00623BC1" w:rsidRDefault="00623BC1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BC1" w:rsidRPr="00623BC1" w:rsidRDefault="00620962" w:rsidP="006B7B6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BC1" w:rsidRPr="00623BC1" w:rsidRDefault="00623BC1" w:rsidP="006B7B65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BC1" w:rsidRPr="00623BC1" w:rsidRDefault="00623BC1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3BC1" w:rsidRPr="00623BC1" w:rsidRDefault="00623BC1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RANGE!E30:E574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Штатные расписания школ № 46, 77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1948–1958 годы</w:t>
            </w:r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1948–1958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Штатные расписания семилетней школы № 59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1948–1958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1948–1958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435D1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5D1" w:rsidRPr="00623BC1" w:rsidRDefault="00E435D1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5D1" w:rsidRPr="00623BC1" w:rsidRDefault="00E435D1" w:rsidP="006B7B6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194</w:t>
            </w:r>
            <w:r w:rsidR="00741D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5D1" w:rsidRPr="00623BC1" w:rsidRDefault="00E435D1" w:rsidP="006B7B65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5D1" w:rsidRPr="00623BC1" w:rsidRDefault="00E435D1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5D1" w:rsidRPr="007857C7" w:rsidRDefault="00E435D1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Штатные расписания школы № 72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1949–1952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1949–1952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1D5C" w:rsidRPr="007857C7" w:rsidTr="007857C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D5C" w:rsidRPr="00623BC1" w:rsidRDefault="00741D5C" w:rsidP="007857C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D5C" w:rsidRPr="00623BC1" w:rsidRDefault="00741D5C" w:rsidP="006B7B6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D5C" w:rsidRPr="00623BC1" w:rsidRDefault="00741D5C" w:rsidP="006B7B65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D5C" w:rsidRPr="00623BC1" w:rsidRDefault="00741D5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D5C" w:rsidRPr="007857C7" w:rsidRDefault="00741D5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Штатные расписания семилетней школы № 76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1950–1958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1950–1958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Штатные расписания школы № 75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1950–1958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1950–1958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B44AD" w:rsidRPr="007857C7" w:rsidTr="007857C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44AD" w:rsidRPr="00623BC1" w:rsidRDefault="000B44AD" w:rsidP="00AB7914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44AD" w:rsidRPr="00623BC1" w:rsidRDefault="000B44AD" w:rsidP="006B7B6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44AD" w:rsidRPr="00623BC1" w:rsidRDefault="000B44AD" w:rsidP="006B7B65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44AD" w:rsidRPr="00623BC1" w:rsidRDefault="000B44AD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44AD" w:rsidRPr="007857C7" w:rsidRDefault="000B44AD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Штатные расписания школы № 104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1953–1958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1953–1958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B44AD" w:rsidRPr="007857C7" w:rsidTr="007857C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44AD" w:rsidRPr="00623BC1" w:rsidRDefault="000B44AD" w:rsidP="007857C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44AD" w:rsidRPr="00623BC1" w:rsidRDefault="000B44AD" w:rsidP="006B7B6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44AD" w:rsidRPr="00623BC1" w:rsidRDefault="000B44AD" w:rsidP="006B7B65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44AD" w:rsidRPr="00623BC1" w:rsidRDefault="000B44AD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44AD" w:rsidRPr="007857C7" w:rsidRDefault="000B44AD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педагогических советов ШРМ № 15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1970–1971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1970–1971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B44AD" w:rsidRPr="007857C7" w:rsidTr="007857C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44AD" w:rsidRPr="00623BC1" w:rsidRDefault="000B44AD" w:rsidP="007857C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44AD" w:rsidRPr="00623BC1" w:rsidRDefault="000B44AD" w:rsidP="006B7B6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44AD" w:rsidRPr="00623BC1" w:rsidRDefault="000B44AD" w:rsidP="006B7B65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44AD" w:rsidRPr="00623BC1" w:rsidRDefault="000B44AD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44AD" w:rsidRPr="007857C7" w:rsidRDefault="000B44AD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педагогических советов ШРМ № 15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1971–1974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1971–1974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протоколов производственных совещаний ШРМ № 20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1971–1982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1971–1982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B44AD" w:rsidRPr="007857C7" w:rsidTr="007857C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44AD" w:rsidRPr="00623BC1" w:rsidRDefault="000B44AD" w:rsidP="007857C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44AD" w:rsidRPr="00623BC1" w:rsidRDefault="000B44AD" w:rsidP="006B7B6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44AD" w:rsidRPr="00623BC1" w:rsidRDefault="000B44AD" w:rsidP="006B7B65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44AD" w:rsidRPr="00623BC1" w:rsidRDefault="000B44AD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44AD" w:rsidRPr="007857C7" w:rsidRDefault="000B44AD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педагогических советов ШРМ № 15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1973–1974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1973–1974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B44AD" w:rsidRPr="007857C7" w:rsidTr="007857C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44AD" w:rsidRPr="00623BC1" w:rsidRDefault="000B44AD" w:rsidP="007857C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44AD" w:rsidRPr="00623BC1" w:rsidRDefault="000B44AD" w:rsidP="006B7B6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44AD" w:rsidRPr="00623BC1" w:rsidRDefault="000B44AD" w:rsidP="006B7B65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44AD" w:rsidRPr="00623BC1" w:rsidRDefault="000B44AD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44AD" w:rsidRPr="007857C7" w:rsidRDefault="000B44AD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педагогических советов ШРМ № 15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педагогических советов ШРМ № 15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1978–1979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1978–1979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4005" w:rsidRPr="007857C7" w:rsidTr="007857C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005" w:rsidRPr="00623BC1" w:rsidRDefault="008B4005" w:rsidP="007857C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005" w:rsidRPr="00623BC1" w:rsidRDefault="008B4005" w:rsidP="006B7B6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005" w:rsidRPr="00623BC1" w:rsidRDefault="008B4005" w:rsidP="006B7B65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005" w:rsidRPr="00623BC1" w:rsidRDefault="008B4005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005" w:rsidRPr="007857C7" w:rsidRDefault="008B4005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протоколов производственных совещаний ШРМ № 29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1979–1987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1979–1987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педагогических советов ШРМ № 15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1979–1980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1979–1980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4005" w:rsidRPr="007857C7" w:rsidTr="007857C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005" w:rsidRPr="00623BC1" w:rsidRDefault="008B4005" w:rsidP="007857C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005" w:rsidRPr="00623BC1" w:rsidRDefault="008B4005" w:rsidP="006B7B6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005" w:rsidRPr="00623BC1" w:rsidRDefault="008B4005" w:rsidP="006B7B65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005" w:rsidRPr="00623BC1" w:rsidRDefault="008B4005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005" w:rsidRPr="007857C7" w:rsidRDefault="008B4005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РОНО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1980–1983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1980–1983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4005" w:rsidRPr="007857C7" w:rsidTr="007857C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005" w:rsidRPr="00623BC1" w:rsidRDefault="008B4005" w:rsidP="007857C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005" w:rsidRPr="00623BC1" w:rsidRDefault="008B4005" w:rsidP="006B7B6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005" w:rsidRPr="00623BC1" w:rsidRDefault="008B4005" w:rsidP="006B7B65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005" w:rsidRPr="00623BC1" w:rsidRDefault="008B4005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005" w:rsidRPr="007857C7" w:rsidRDefault="008B4005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аппаратных совещаний РОНО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1984–1996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1984–1996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4005" w:rsidRPr="007857C7" w:rsidTr="007857C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005" w:rsidRPr="00623BC1" w:rsidRDefault="008B4005" w:rsidP="007857C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005" w:rsidRPr="00623BC1" w:rsidRDefault="008B4005" w:rsidP="006B7B6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005" w:rsidRPr="00623BC1" w:rsidRDefault="008B4005" w:rsidP="006B7B65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005" w:rsidRPr="00623BC1" w:rsidRDefault="008B4005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005" w:rsidRPr="007857C7" w:rsidRDefault="008B4005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Акты, справки проверки школ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1988–1989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1988–1989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4005" w:rsidRPr="007857C7" w:rsidTr="007857C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005" w:rsidRPr="00623BC1" w:rsidRDefault="008B4005" w:rsidP="007857C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005" w:rsidRPr="00623BC1" w:rsidRDefault="008B4005" w:rsidP="006B7B6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005" w:rsidRPr="00623BC1" w:rsidRDefault="008B4005" w:rsidP="006B7B65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005" w:rsidRPr="00623BC1" w:rsidRDefault="008B4005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005" w:rsidRPr="007857C7" w:rsidRDefault="008B4005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Сметы расходов РОНО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4005" w:rsidRPr="007857C7" w:rsidTr="007857C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005" w:rsidRPr="00623BC1" w:rsidRDefault="008B4005" w:rsidP="007857C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005" w:rsidRPr="00623BC1" w:rsidRDefault="008B4005" w:rsidP="006B7B6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005" w:rsidRPr="00623BC1" w:rsidRDefault="008B4005" w:rsidP="006B7B65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005" w:rsidRPr="00623BC1" w:rsidRDefault="008B4005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005" w:rsidRPr="007857C7" w:rsidRDefault="008B4005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Сметы расходов РОНО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Годовой бухгалтерский отчет РОНО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заведующего РОНО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1990–1995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Акты, справки проверки школ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1990–1991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1990–1991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4005" w:rsidRPr="007857C7" w:rsidTr="007857C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005" w:rsidRPr="00623BC1" w:rsidRDefault="008B4005" w:rsidP="007857C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005" w:rsidRPr="00623BC1" w:rsidRDefault="008B4005" w:rsidP="006B7B6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005" w:rsidRPr="00623BC1" w:rsidRDefault="008B4005" w:rsidP="006B7B65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005" w:rsidRPr="00623BC1" w:rsidRDefault="008B4005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005" w:rsidRPr="007857C7" w:rsidRDefault="008B4005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</w:t>
            </w:r>
            <w:proofErr w:type="gramStart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регистрации протоколов совещаний директоров образовательных учреждений Ленинского района</w:t>
            </w:r>
            <w:proofErr w:type="gramEnd"/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1991–1992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1991–1992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аппаратных совещаний РОНО,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1991–1995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Годовой бухгалтерский отчет ШРМ № 4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1991–1993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1991–1993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Годовой бухгалтерский отчет РОНО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E6057" w:rsidRPr="007857C7" w:rsidTr="007857C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057" w:rsidRPr="00623BC1" w:rsidRDefault="001E6057" w:rsidP="007857C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057" w:rsidRPr="00623BC1" w:rsidRDefault="001E6057" w:rsidP="006B7B6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057" w:rsidRPr="00623BC1" w:rsidRDefault="001E6057" w:rsidP="006B7B65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057" w:rsidRPr="00623BC1" w:rsidRDefault="001E6057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057" w:rsidRPr="007857C7" w:rsidRDefault="001E6057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Годовой бухгалтерский отчет РОНО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E6057" w:rsidRPr="007857C7" w:rsidTr="007857C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057" w:rsidRPr="00623BC1" w:rsidRDefault="001E6057" w:rsidP="007857C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057" w:rsidRPr="00623BC1" w:rsidRDefault="001E6057" w:rsidP="006B7B6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057" w:rsidRPr="00623BC1" w:rsidRDefault="001E6057" w:rsidP="006B7B65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057" w:rsidRPr="00623BC1" w:rsidRDefault="001E6057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057" w:rsidRPr="007857C7" w:rsidRDefault="001E6057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Годовой бухгалтерский отчет РОНО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 экспертной комиссии РОНО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Годовой бухгалтерский отчет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штатное расписание ШРМ № 4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1993–1995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E6057" w:rsidRPr="007857C7" w:rsidTr="007857C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057" w:rsidRPr="00623BC1" w:rsidRDefault="001E6057" w:rsidP="007857C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057" w:rsidRPr="00623BC1" w:rsidRDefault="001E6057" w:rsidP="006B7B6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057" w:rsidRPr="00623BC1" w:rsidRDefault="001E6057" w:rsidP="006B7B65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057" w:rsidRPr="00623BC1" w:rsidRDefault="001E6057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057" w:rsidRPr="007857C7" w:rsidRDefault="001E6057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Годовой бухгалтерский отчет РОНО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Годовые планы проведения аппаратных совещаний с руководителями служб сопровождения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Штатное расписание школ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1994/1995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09.1994–08.1995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E6057" w:rsidRPr="007857C7" w:rsidTr="007857C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057" w:rsidRPr="00623BC1" w:rsidRDefault="001E6057" w:rsidP="007857C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057" w:rsidRPr="00623BC1" w:rsidRDefault="001E6057" w:rsidP="006B7B6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057" w:rsidRPr="00623BC1" w:rsidRDefault="001E6057" w:rsidP="006B7B65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057" w:rsidRPr="00623BC1" w:rsidRDefault="001E6057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057" w:rsidRPr="007857C7" w:rsidRDefault="001E6057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Штатное расписание школ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1995/1996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09.1995–08.1996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Годовой бухгалтерский отчет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Годовой бухгалтерский отчет по детским дошкольным учреждениям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E6057" w:rsidRPr="007857C7" w:rsidTr="007857C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057" w:rsidRPr="00623BC1" w:rsidRDefault="001E6057" w:rsidP="007857C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057" w:rsidRPr="00623BC1" w:rsidRDefault="001E6057" w:rsidP="006B7B6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057" w:rsidRPr="00623BC1" w:rsidRDefault="001E6057" w:rsidP="006B7B65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057" w:rsidRPr="00623BC1" w:rsidRDefault="001E6057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057" w:rsidRPr="007857C7" w:rsidRDefault="001E6057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Годовой бухгалтерский отчет по детским дошкольным учреждениям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аппаратных совещаний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Штатное расписание школ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1996/1997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09.1996–08.1997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Годовой бухгалтерский отчет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D4FFF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FFF" w:rsidRPr="00CD4FFF" w:rsidRDefault="00CD4FFF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FFF" w:rsidRPr="00CD4FFF" w:rsidRDefault="00CD4FFF" w:rsidP="006B7B6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FFF" w:rsidRPr="00CD4FFF" w:rsidRDefault="00CD4FFF" w:rsidP="006B7B65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FFF" w:rsidRPr="00CD4FFF" w:rsidRDefault="00CD4FFF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FFF" w:rsidRPr="007857C7" w:rsidRDefault="00CD4FFF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1–20 начальника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январь–март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09.01.1997–21.03.1997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21–64 начальника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март–июнь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24.03.1997–30.06.1997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65–123 начальника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июль–октябрь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01.07.1997–29.10.1997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133–146 начальника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ноябрь–декабрь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02.11.1997–31.12.1997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совещаний заместителей директоров по воспитательной работе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1997–2002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1997–2002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Справки об изучении деятельности общеобразовательных учреждений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1997–1998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1997–1998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Справка «Об изучении деятельности 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образования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подведомственных учреждений по реализации Закона РФ «Об образовании»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по взаимодействию служб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ведомств Ленинского района по вопросам профилактики преступности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Штатные расписания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учреждений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1997/1998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09.1997–08.1998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Штатные расписания детских садов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1997/1998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09.1997–08.1998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Штатное расписание детского сада № 341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1997/1998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09.1997–08.1998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Сводный годовой бухгалтерский отчет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71721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1721" w:rsidRPr="004547AC" w:rsidRDefault="00371721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1721" w:rsidRPr="00371721" w:rsidRDefault="00371721" w:rsidP="006B7B6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1721" w:rsidRPr="00903EDB" w:rsidRDefault="00371721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1721" w:rsidRPr="00903EDB" w:rsidRDefault="00371721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1721" w:rsidRPr="007857C7" w:rsidRDefault="00371721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Приказы, решения вышестоящих органов, касающиеся деятельности интерната № 9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1998–2000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74–113 начальника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май–июнь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05.05.1998–30.06.1998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114–156 начальника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июль–сентябрь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01.07.1998–29.09.1998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157–200 начальника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октябрь–декабрь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02.10.1998–30.12.1998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развития образования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proofErr w:type="gramStart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охраны прав детства учащихся образовательных учреждений Ленинского района</w:t>
            </w:r>
            <w:proofErr w:type="gramEnd"/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Обобщенная информация по охране прав детства, </w:t>
            </w:r>
            <w:proofErr w:type="gramStart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основах</w:t>
            </w:r>
            <w:proofErr w:type="gramEnd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профилактики безнадзорности по Управлению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Справки об изучении деятельности общеобразовательных учреждений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1998–2000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 информационно – аналитических материалов «Управление качеством педагогического персонала»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 материалов по организации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поведению итоговой аттестации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Штатное расписание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дошкольных учреждений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1998–2000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Штатные расписания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учреждений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1998/1999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09.1998–08.1999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Штатные расписания детских садов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1998–1999 годы. Том 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Штатные расписания детских садов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 годы.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Книга </w:t>
            </w:r>
            <w:proofErr w:type="gramStart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регистрации приказов начальника Управления образования</w:t>
            </w:r>
            <w:proofErr w:type="gramEnd"/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1998–2002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1998–2002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Сводный годовой бухгалтерский отчет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71721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1721" w:rsidRPr="004547AC" w:rsidRDefault="00371721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1721" w:rsidRPr="00371721" w:rsidRDefault="001470F6" w:rsidP="006B7B6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1721" w:rsidRPr="00903EDB" w:rsidRDefault="00371721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1721" w:rsidRPr="00903EDB" w:rsidRDefault="00371721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1721" w:rsidRPr="007857C7" w:rsidRDefault="00371721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1–65 начальника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январь–июнь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05.01.1999–22.06.1999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66–116 начальника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июль–декабрь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05.07.1999–27.12.1999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совещаний, семинаров заместителей директоров образовательных учреждений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деятельности муниципальных образовательных учреждений по профилактике преступлений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правонарушений учащихся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 документов по вопросам организации работы в системе дополнительного образования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 основ инновационного обучения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практического опыта педагогов Ленинского района «Инновационное обучение – теория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практика»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 аналитических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 – методических материалов «Управление специальным (коррекционным) образованием»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 актов, регламентирующих деятельность образовательных учреждений Ленинского района (рекомендации, предложения),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Справки по изучению состояния системы </w:t>
            </w:r>
            <w:proofErr w:type="gramStart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proofErr w:type="gramEnd"/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выполнением учебных программ в школах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1999–2002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1999–2002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Наградные документы (списки, характеристики, приказы по награждению работников орденами, медалями, почетными званиями)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1999–2002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1999–2002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Штатные расписания централизованной бухгалтерии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детских дошкольных учреждений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1999–2002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1999–2002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Штатные расписания централизованной бухгалтерии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детских дошкольных учреждений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1999–2002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1999–2002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Штатные расписания централизованной бухгалтерии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детских дошкольных учреждений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1999–2002 годы.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1999–2002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Штатные расписания централизованной бухгалтерии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детских дошкольных учреждений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1999–2002 годы. Том 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1999–2002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Сводный годовой бухгалтерский отчет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детских дошкольных учреждений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914D3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4D3" w:rsidRPr="009914D3" w:rsidRDefault="009914D3" w:rsidP="006B7B6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4D3" w:rsidRPr="009914D3" w:rsidRDefault="009914D3" w:rsidP="006B7B65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4D3" w:rsidRPr="009914D3" w:rsidRDefault="009914D3" w:rsidP="006B7B65">
            <w:pPr>
              <w:keepNext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4D3" w:rsidRPr="009914D3" w:rsidRDefault="009914D3" w:rsidP="006B7B6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4D3" w:rsidRPr="007857C7" w:rsidRDefault="009914D3" w:rsidP="006B7B6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1–46 начальника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январь–май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10.01.2000–22.05.2000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47–93 начальника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23.05.2000–28.12.2000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 начальника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августовской конференции «Управление качеством образования в районной образовательной системе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 обновления его содержания»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(справки, программы) по реализации программы «Одаренные дети», «Шаг в будущее»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состояния преступности среди учащихся по Ленинскому району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 работ творческих групп учителей образовательных учреждений Ленинского района «Развитие содержания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ступени обучения»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по изучению экспертизы оценки учащимися школ Ленинского района государственных программ обучения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Аналитические справки по проверке готовых планов образовательных учреждений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 нормативных, информационно-методических материалов по организации летнего труда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отдыха учащихся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Справки об итогах изучения деятельности образовательных учреждений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Штатные расписания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общеобразовательных учреждений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2000/2001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09.2000–08.2001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Штатные расписания детских дошкольных образовательных учреждений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Штатные расписания детских дошкольных образовательных учреждений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 годы.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Сметы по специальным средствам образовательных учреждений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Сводный годовой бухгалтерский отчет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Показатели, характеризующие образовательную сеть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2000–2002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554B4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4B4" w:rsidRPr="007554B4" w:rsidRDefault="007554B4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4B4" w:rsidRPr="007554B4" w:rsidRDefault="007554B4" w:rsidP="006B7B6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4B4" w:rsidRPr="007554B4" w:rsidRDefault="007554B4" w:rsidP="006B7B65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4B4" w:rsidRPr="007554B4" w:rsidRDefault="007554B4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4B4" w:rsidRPr="007857C7" w:rsidRDefault="007554B4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1–52 начальника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январь–май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05.01.2001–24.05.2001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53–97 начальника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май–октябрь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28.05.2001–19.10.2001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97–151 начальника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октябрь–декабрь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19.10.2001–25.12.2001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деятельности Управления образования по реализации </w:t>
            </w:r>
            <w:proofErr w:type="gramStart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развития муниципальной образовательной системы города Челябинска</w:t>
            </w:r>
            <w:proofErr w:type="gramEnd"/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2001–2005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2001–2005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 начальника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традиционном августовском совещании руководителей образовательных учреждений «Управление качеством образования: разработка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механизмов»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Субмуниципальная</w:t>
            </w:r>
            <w:proofErr w:type="spellEnd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образовательная программа «Управление качеством»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состояния преступности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правонарушений среди школьников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 «Перечень учебных изданий, рекомендованных Министерством образования РФ», переработанный специалистами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2001/2002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09.2001–08.2002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 «Перечень учебных изданий, рекомендованных Министерством образования РФ», переработанный специалистами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2001/2002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09.2001–08.2002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 аналитических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 материалов Управления образования «Социальное проектирование»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 нормативных, аналитических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 материалов по проблемам дошкольного образования учреждений Ленинского района «Состояние дошкольной образовательной системы»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F55F1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 научно-</w:t>
            </w:r>
            <w:r w:rsidR="004547AC"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 материалов Управления образования «Программно-целевое управление: практика реализации»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="004547AC"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 нормативных документов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 рекомендаций Управления образования «Теория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психологического обеспечения образования»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 аналитических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 материалов Управления образования «Информатизация районной образовательной системы»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 аналитических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 материалов по проблемам специального (коррекционного) образования Управления образования «Актуальные проблемы специального (коррекционного) образования»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 год. Выпуск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Штатные расписания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общеобразовательных учреждений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2001/2002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09.2001–08.2002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Сводный годовой бухгалтерский отчет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Годовые сметы по специальным средствам образовательных учреждений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5F1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F1C" w:rsidRPr="00F55F1C" w:rsidRDefault="00F55F1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F1C" w:rsidRPr="00F55F1C" w:rsidRDefault="00F55F1C" w:rsidP="006B7B6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F1C" w:rsidRPr="00F55F1C" w:rsidRDefault="00F55F1C" w:rsidP="006B7B65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F1C" w:rsidRPr="00F55F1C" w:rsidRDefault="00F55F1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5F1C" w:rsidRPr="007857C7" w:rsidRDefault="00F55F1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1–41 начальника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январь–март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03.01.2002–28.03.2002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42–97 начальника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март–август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29.03.2002–30.08.2002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97–123 начальника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август–октябрь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30.08.2002–31.10.2002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124–154 начальника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ноябрь–декабрь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01.11.2002–31.12.2002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работы по профилактике преступности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правонарушений среди учащихся муниципальных образовательных учреждений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 методических рекомендаций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практического материала «Психологический практикум: управление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психологического сопровождения образовательного процесса», составленный специалистами Управления образования,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 «Управление процессом формирования способов деятельности ребенком в социокультурной среде», составленный специалистами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 методической информации «Нормативн</w:t>
            </w:r>
            <w:proofErr w:type="gramStart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правовое обеспечение методической работы в школе» для заместителей директоров, составленный специалистами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Штатные расписания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общеобразовательных учреждений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2002/2003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09.2002–08.2003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Сводный годовой бухгалтерский отчет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Годовые сметы по специальным средствам образовательных учреждений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A21E6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21E6" w:rsidRPr="00BA21E6" w:rsidRDefault="00BA21E6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21E6" w:rsidRPr="00BA21E6" w:rsidRDefault="00BA21E6" w:rsidP="006B7B6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21E6" w:rsidRPr="00BA21E6" w:rsidRDefault="00BA21E6" w:rsidP="006B7B65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21E6" w:rsidRPr="00BA21E6" w:rsidRDefault="00BA21E6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21E6" w:rsidRPr="007857C7" w:rsidRDefault="00BA21E6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02-1–02-28 начальника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январь–февраль 2003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05.01.2003–28.02.2003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02-29–02-44 начальника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2003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03.03.2003–31.03.2003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02-45–02-76 начальника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апрель–май 2003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01.04.2003–30.05.2003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02-77–02-103 начальника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июнь–август 2003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03.06.2003–28.08.2003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02-104–02-129 начальника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сентябрь–октябрь 2003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01.09.2003–30.10.2003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02-130–02-154 начальника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ноябрь–декабрь 2003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03.11.2003–30.12.2003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2003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 начальника Управления образования «Переход к профильному обучению как механизм повышения качества образования»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августовской конференции работников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2003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 начальника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совещании директоров «Механизмы реализации районной образовательной программы»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«Психологическое сопровождение ребенка из неблагополучной семьи», разработанная специалистами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2003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«Психологическое сопровождение детей «группы риска», разработанная специалистами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2003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«Профилактика детской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юношеской наркомании»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 год, разработанная специалистами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кадрового обеспечения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2003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работы с кадрами в 2003/2004 учебном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09.2003–08.2004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состояния системы обеспечения безопасности жизнедеятельности, спортивно-массовой работы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гражданско-патриотического воспитания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2003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 по результатам готовности к школьному обучению (нулевой срез) детей 6-7 летнего возраста в условиях дошкольных образовательных учреждений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2003/2004 учебный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09.2003–08.2004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качества реализации принципа преемственности в системе непрерывного образования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2003/2004 учебный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09.2003–08.2004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 по итогам работы августовской выставки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2003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Справки по итогам методической работы в МОУ № 32, 49, 130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2003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о выполнении «Закона об образовании»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2003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по результатам психодиагностических исследований в МОУ № 49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2003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о создании условий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proofErr w:type="spellStart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субмуниципальном</w:t>
            </w:r>
            <w:proofErr w:type="spellEnd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уровне для перехода образовательной системы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профильное обучение в 2003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состоянии системы образования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2003/2004 учебный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09.2003–08.2004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лицензирования образовательной деятельности образовательных учреждений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2003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 «Механизмы управления процессом информатизации образовательного учреждения», составленный специалистами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2003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 инструктивно-методических материалов по организации летнего отдыха, оздоровления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занятости детей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подростков, составленный специалистами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2003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 «</w:t>
            </w:r>
            <w:proofErr w:type="spellStart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Психопрофилактика</w:t>
            </w:r>
            <w:proofErr w:type="spellEnd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«эмоционального выгорания» педагогов», составленный специалистами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2003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Итоги реализации образовательными учреждениями Ленинского района программы «Одаренные дети» в 2003/2004 учебном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09.2003–08.2004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Результаты деятельности образовательных учреждений Ленинского района по итогам 2003/2004 учебного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09.2003–08.2004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Книга </w:t>
            </w:r>
            <w:proofErr w:type="gramStart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регистрации приказов начальника Управления образования</w:t>
            </w:r>
            <w:proofErr w:type="gramEnd"/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2003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Штатные расписания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подведомственных учреждений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2003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по Управлению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подведомственным учреждениям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2003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Годовой отчет об исполнении сметы доходов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 по бюджетным средствам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2003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Штатные расписания муниципальных образовательных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 средних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 образовательных школ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2003/2004 учебный год Том 1.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09.2003–08.2004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Штатные расписания муниципальных образовательных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 средних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 образовательных школ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2003/2004 учебный год Том 2.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09.2003–08.2004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Роспись расходов по </w:t>
            </w:r>
            <w:proofErr w:type="gramStart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proofErr w:type="gramEnd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образовательным учреждения школ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 штатных расписаний образовательных учреждений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2003/2004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09.2003–08.2004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87C1A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C1A" w:rsidRPr="00487C1A" w:rsidRDefault="00487C1A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C1A" w:rsidRPr="00487C1A" w:rsidRDefault="00487C1A" w:rsidP="006B7B6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C1A" w:rsidRPr="00487C1A" w:rsidRDefault="00487C1A" w:rsidP="006B7B65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C1A" w:rsidRPr="00487C1A" w:rsidRDefault="00487C1A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C1A" w:rsidRPr="007857C7" w:rsidRDefault="00487C1A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02-1–02-26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январь-февраль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06.01.2004– 27.02.2004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02-27–02-47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март-апрель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02.03.2004– 15.04.2004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02-48–02-75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апрель-июнь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19.04.2004– 24.06.2004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02-76–02-107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июль-октябрь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02.07.2004– 29.10.2004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02-108–02-134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ноябрь-декабрь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01.11.2004– 31.12.2004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57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стр.</w:t>
            </w: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работы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прошедший год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аппаратных совещаний начальника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 начальника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августовской конференции руководителей образовательных учреждений Ленинского района «Управление развитием профессиональных компетенций образовательного сообщества в период перехода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профильное обучение 2004 года»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(приказы, план, график работы секции, информации, справки, резолюции) по организации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проведению августовской конференции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районном семинаре «Взаимодействие между ДОУ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с позиции преемственности образовательной программы «Школа 2100»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 заместителя начальника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совещании руководителей «Подходы </w:t>
            </w:r>
            <w:proofErr w:type="gramStart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формировании</w:t>
            </w:r>
            <w:proofErr w:type="gramEnd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стратегии управления кадровыми процессами в районной образовательной системе»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записка по результатам тематического контроля над уровнем внедрения информационных компьютерных технологий в регулятивной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аналитической деятельности руководителей образовательных учреждений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в таблицах «О состоянии образования Ленинского района г. Челябинска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2004/2005 учебного года для руководителей образовательных учреждений»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2004/2005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09.2004–08.2005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о результатах деятельности по управлению качеством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по результатам исследования уровня обучаемости у учащихся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Нормативно-правовые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основы инспекционно-контрольной деятельности образовательных учреждений, разработанные специалистами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57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стр.</w:t>
            </w: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рекомендации для педагогов-психологов образовательных учреждений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психодиагностическое обеспечение, разработанные специалистами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2004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рекомендации по теме «Преемственность», разработанные специалистами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качества реализации принципа преемственности в системе непрерывного образования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службы психологического сопровождения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совещании руководителей муниципальных образовательных учреждений «О реализации задач психологического сопровождения в рамках городской программы» от 21 января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Справки комплексных проверок муниципальных образовательных учреждений, общеобразовательных школ № 113, 130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психодиагностического исследования в МОУ №49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учебно-методическом обеспечении профильного обучения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«О создании условий для совершенствования программно-методического, психодиагностического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материально-технического оснащения специалистов»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 по результатам 11-ой районной научно-практической конференции учащихся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результатах внедрения вариативных комплексных программ в дошкольных общеобразовательных учреждениях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о состоянии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развитии дошкольного образования в </w:t>
            </w:r>
            <w:proofErr w:type="spellStart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субмуниципальной</w:t>
            </w:r>
            <w:proofErr w:type="spellEnd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образовательной системе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 по обеспечению условий реализации платных дополнительных образовательных услуг в образовательных учреждениях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изучения результатов социологического запроса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услуги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по итогам районного смотра школьных методических объединений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 по итогам приемки образовательных учреждений Ленинского района к новому учебному году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 по итогам районного смотра конкурса предметных кабинетов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совещании руководителей от 24 ноября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записка по итогам районного смотра-конкурса логопедических кабинетов дошкольных образовательных учреждений 2 категории от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ноября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реализации программы «Благоустройство территорий образовательных учреждений»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Районная социально-досуговая программа для учащихся образовательных учреждений «Добавь красоту миру»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2004/2005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09.2004–08.2005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Книга </w:t>
            </w:r>
            <w:proofErr w:type="gramStart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регистрации приказов начальника Управления образования</w:t>
            </w:r>
            <w:proofErr w:type="gramEnd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итогов финансово-хозяйственной деятельности образовательных учреждений Ленинского района по итогам собеседования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2004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10.03.2004– 23.03.2004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Сводное штатное расписание образовательных учреждений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2004/2005 учебный год (свод)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09.2004–08.2005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Штатное расписание школ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 Том 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Штатное расписание школ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 Том 2.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(ф. №2), объяснительная записка, Управления образования по исполнению сметы расходов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 роспись расходов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Роспись расходов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Пояснительная записка к сметам расходов по учреждениям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норматива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одного учащегося учреждениями образования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9585D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D" w:rsidRPr="0029585D" w:rsidRDefault="0029585D" w:rsidP="006B7B6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D" w:rsidRPr="0029585D" w:rsidRDefault="0029585D" w:rsidP="006B7B65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D" w:rsidRPr="0029585D" w:rsidRDefault="0029585D" w:rsidP="006B7B65">
            <w:pPr>
              <w:keepNext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D" w:rsidRPr="0029585D" w:rsidRDefault="0029585D" w:rsidP="006B7B6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85D" w:rsidRPr="007857C7" w:rsidRDefault="0029585D" w:rsidP="006B7B6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1–24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к ним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январь-февраль 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11.01.2005– 28.02.2005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25–52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к ним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март-апрель 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01.03.2005– 30.04.2005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53–88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к ним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май-июнь 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05.05.2005– 27.06.2005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89–108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к ним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сентябрь-октябрь 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06.09.2005– 27.10.2005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110–137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к ним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ноябрь-декабрь 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01.11.2005– 30.12.2005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</w:t>
            </w:r>
            <w:proofErr w:type="gramStart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регистрации приказов начальника Управления образования</w:t>
            </w:r>
            <w:proofErr w:type="gramEnd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результатов деятельности Управления образования по выполнению целей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2004–2005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 начальника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традиционной августовской конференции педагогических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руководящих работников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по итогам </w:t>
            </w:r>
            <w:proofErr w:type="gramStart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 плана деятельности Управления образования</w:t>
            </w:r>
            <w:proofErr w:type="gramEnd"/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учреждений по реализации «Программы развития муниципальной системы образования»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2001–2005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записка по формированию образовательной сети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2005/2006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09.2005–08.2006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по проверке готовности общеобразовательных школ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2005/2006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09.2005–08.2006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 по итогам работы методической выставки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районной методической неделе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записка по итогам районного смотра-конкурса предметных кабинетов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Справка о результатах деятельности по управлению качеством образования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записка по результатам тематического контроля над уровнем внедрения информационных компьютерных технологий в регулятивной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аналитической деятельности руководителей образовательных учреждений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деятельности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деятельности Управления образования по организации здоровье сберегающего пространства, обеспечения безопасности жизнедеятельности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гражданско-патриотического воспитания в образовательных учреждениях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 по результатам собеседования с психологами Управления образования «Реализация психологического сопровождения образовательного процесса. Целеполагание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 2005 год»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сопровождение психологической практики: формирование мотивационной готовности детей к обучению в школе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Аналитические справки по итогам комплексных проверок образовательных учреждений МОУ СОШ № 34, 99 по реализации законодательства Российской Федерации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отраслевых документов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по итогам проверки методической работы в МОУ СОШ № 16, 143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по итогам проверки муниципальных общеобразовательных учреждений района по вопросам ресурсного обеспечения профильного обучения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по итогам районных олимпиад младших школьников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по результатам выполнения программы «Об увеличении двигательной активности» с использованием дневника «Мои спортивные достижения»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Статистическая информация по результатам проведения ЕГЭ в образовательных учреждениях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Районная социально-досуговая программа, разработанная специалистами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 справка о проведении районного этапа конкурса ученического самоуправления образовательных учреждений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итогов жанровых смотров-конкурсов в рамках фестиваля искусств «Хрустальная капель»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по итогам проверки качества управления развитием воспитательной системы в МОУ СОШ № 32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1470F6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F50D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записка по результатам проведения районного конкурса педагогического мастерства «Педагог-внешкольник-2005»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по организации летней оздоровительной компании в Ленинском районе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подходы к летнему оздоровлению детей в условиях городского лагеря, разработанные специалистами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«О состоянии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развитии дошкольного образования в </w:t>
            </w:r>
            <w:proofErr w:type="spellStart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субмуниципальной</w:t>
            </w:r>
            <w:proofErr w:type="spellEnd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образовательной системе в 2005 году»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рекомендации в помощь начинающим руководителям дошкольных образовательных учреждений, разработанные специалистами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Аналитическая справка по результатам </w:t>
            </w:r>
            <w:proofErr w:type="gramStart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самоанализа качества реализации принципа преемственности</w:t>
            </w:r>
            <w:proofErr w:type="gramEnd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муниципальных дошкольных образовательных учреждениях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Справка по результатам </w:t>
            </w:r>
            <w:proofErr w:type="gramStart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проверки организации работы групп кратковременного пребывания</w:t>
            </w:r>
            <w:proofErr w:type="gramEnd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детей, не посещающих детские сады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 статей из опыта работы специалистов дошкольных учреждений по улучшению работы дошкольного образовательного учреждения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 справка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образовательных учреждений по итогам реализации программы «Благоустройство территорий образовательных учреждений»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 с приложениями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совещании директоров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«Итоги финансово-хозяйственной деятельности образовательной системы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 год» от 15 января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Штатные расписания образовательных учреждений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Сметы расходов образовательных учреждений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об исполнении доходов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 по бюджетным средствам от 1 января 2005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92E19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2E19" w:rsidRPr="00A92E19" w:rsidRDefault="00A92E19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2E19" w:rsidRPr="00A92E19" w:rsidRDefault="00A92E19" w:rsidP="006B7B6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2E19" w:rsidRPr="00A92E19" w:rsidRDefault="00A92E19" w:rsidP="006B7B65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2E19" w:rsidRPr="00A92E19" w:rsidRDefault="00A92E19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2E19" w:rsidRPr="007857C7" w:rsidRDefault="00A92E19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№ 1443-п Главы города Челябинска «Об органах управления образованием в городе Челябинске» от 27 сентября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 № 2090 Главы города Челябинска «О штатной численности органов управления образованием Администрации города Челябинска» от 7 ноября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Положение об Управлении </w:t>
            </w:r>
            <w:proofErr w:type="gramStart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Ленинского района Администрации города Челябинска</w:t>
            </w:r>
            <w:proofErr w:type="gramEnd"/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1–20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к ним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январь-февраль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13.01.2006– 20.02.2006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21–37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к ним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февраль-март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21.02.2006– 31.03.2006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38–54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к ним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03.04.2006– 28.04.2006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55–74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к ним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май-июнь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02.05.2006– 30.06.2006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74–92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к ним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июль-август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06.07.2006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 31.08.2006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93–112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к ним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01.09.2006– 29.09.2006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113–133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к ним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02.10.2006– 31.10.2006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134–153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к ним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01.11.2006– 30.11.2006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154–171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к ним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04.12.2006– 28.12.2006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</w:t>
            </w:r>
            <w:proofErr w:type="gramStart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регистрации приказов начальника Управления образования</w:t>
            </w:r>
            <w:proofErr w:type="gramEnd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13.01.2006– 28.12.2006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1–21 аппаратных совещаний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17.01.2006– 26.12.2006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работы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подведомственных учреждений Ленинского района по реализации целей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 начальника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августовской научно-практической конференции «Национальный проект «Образование» в Ленинском районе; пути формирования гражданского заказа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образования» от 29 августа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начальника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актуальные вопросы о состоянии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перспективах развития системы образования (читателям газеты)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записка по формированию образовательной сети Ленинского района от 1 сентября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результатах деятельности Управления образования по обеспечению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государственных образовательных стандартов по выполнению целей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справка о результатах выполнения городской целевой программы по реализации национального проекта «Образование» образовательными учреждениями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 методических рекомендаций по нормативно-правовому обеспечению реализации национального проекта «Образование» в районной образовательной системе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 начальника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совещании руководителей образовательных учреждений «Организация итоговой аттестации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ЕГЭ» от 28 марта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 отчет Управления образования о результатах проведения единого государственного экзамена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по экспертизе экзаменационных материалов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реализации образовательными учреждениями района программы «Одаренные дети»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 по итогам предметных олимпиад школьников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(положения, сметы, состав оргкомитета, Члены комиссии, приказ) о проведении 13-ой конференции районного научного общества учащихся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деятельности Управления образования по организации здоровье сберегающего пространства в районе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 по итогам районного смотра-конкурса «Учитель года 2006»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записка о результатах социологического исследования по изучению запроса учащихся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родителей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услуги в рамках профильного обучения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Семинар-практику для сотрудников районного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тему «Формирование корпоративной культуры»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научно-практической конференции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выполнения целей 2006 года, направленных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национального проекта «Образование» отдела развития воспитания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деятельности отдела Управления образования по развитию воспитательных систем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работы по патриотическому воспитанию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о результатах деятельности образовательных учреждений района по предупреждению дорожно-транспортного травматизма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Сборник методических рекомендаций «Ленинский </w:t>
            </w:r>
            <w:proofErr w:type="gramStart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район-базовая</w:t>
            </w:r>
            <w:proofErr w:type="gramEnd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площадка проекта «Челябинск-город семейного благополучия», разработанный специалистами Управления образования, образовательными учреждениями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57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стр.</w:t>
            </w: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по результатам психодиагностического исследования педагогического коллектива МОУ № 75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работы методической службы информационно-аналитического отдела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Справки по итогам проверки методической работы в МОУ № 16, 34, 65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кадрового обеспечения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педагогическим персоналом в МОУ № 76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 о результатах аттестации образовательных учреждений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Аналитические справки по итогам проверки реализации администрациями школ № 32, 34, 143 предложений комплексных проверок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деятельности Управления образования по выполнению целевой программы «Развитие дошкольного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2010 годы» от 1 ноября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деятельности хозяйственно-эксплуатационной службы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по итогам подготовки образовательных учреждений района к новому 2006/2007 учебному году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(приказ, циклограмма, план) о внедрении программного обеспечения автоматизации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отчетности образовательных учреждений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 отчетность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Штатные расписания по МДОУ детским садам № 2–267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Штатные расписания по МДОУ детским садам № 268–474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Штатные расписания по МОУ СОШ № 16–108, ЦППРК, МОУ детский дом № 8, МОУ МУК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 роспись по МОУ СОШ № 16–146, подведомственных учреждений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 роспись по МДОУ детским садам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64D9" w:rsidRPr="007857C7" w:rsidTr="007857C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64D9" w:rsidRPr="00623BC1" w:rsidRDefault="001D64D9" w:rsidP="007857C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64D9" w:rsidRPr="00623BC1" w:rsidRDefault="001D64D9" w:rsidP="006B7B6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64D9" w:rsidRPr="00623BC1" w:rsidRDefault="001D64D9" w:rsidP="006B7B65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64D9" w:rsidRPr="00623BC1" w:rsidRDefault="001D64D9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64D9" w:rsidRPr="007857C7" w:rsidRDefault="001D64D9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Структура. Штатная численность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штатное расписание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01–18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январь-февраль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09.01.2007– 02.02.2007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19–31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05.02.2007– 27.02.2007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32–46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02.03.2007– 30.03.2007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47–64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02.04.2007– 28.04.2007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65–81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02.05.2007– 31.05.2007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82–104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01.06.2007– 0908.2007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105–117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август-сентябрь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10.08.2007– 17.09.2007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118–124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20.09.2007– 28.09.2007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125–138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01.10.2007– 26.10.2007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139–149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октябрь-ноябрь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29.10.2007– 14.11.2007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150–169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ноябрь-декабрь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15.11.2007– 27.12.2007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регистрации приказов № 01–169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деятельности Управления образования по выполнению целей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аппаратных совещаний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 начальника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Коллегии Министерства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 «Об итогах проведения ЕГЭ в образовательных учреждениях района»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2007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Сборник. Материалы по организации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планированию образовательного контроля в образовательном учреждении, разработанные специалистами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справка по итогам экспертизы учебных планов муниципальных учреждений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2007/2008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09.2007–08.2008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об итогах работы Управления образования в рамках федеральной экспериментальной площадки по теме «Модель мониторинга здоровья как форма гражданского заказа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образования»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2007/2008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09.2007–08.2008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(приказ, регламент, план, график, программа) по подготовке проведения ежегодной августовской конференции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справка по итогам экспертизы учебных планов МОУ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2007/2008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09.2007–08.2008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 начальника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традиционной августовской конференции педагогических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руководящих работников «Модернизация </w:t>
            </w:r>
            <w:proofErr w:type="spellStart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субмуниципальной</w:t>
            </w:r>
            <w:proofErr w:type="spellEnd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программы в условиях реализации приоритетного национального проекта «Образование» от 28 августа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Сборник. Конспекты занятий педагогов МДОУ. Методические пособия, разработанные методической службой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57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стр.</w:t>
            </w: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Сборник: «Из опыта работы педагогов МДОУ»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57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стр.</w:t>
            </w: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работы по здоровье сбережению участников образовательного процесса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2007/2008 учебный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09.2007–08.2008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по организации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проведению государственной итоговой аттестации выпускников 9-11 классов образовательных учреждений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2007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Сборник. Статистическая информация результатов государственной итоговой аттестации выпускников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57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стр.</w:t>
            </w: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 по итогам проведения научно-практической конференции-фестиваля «Гражданское общество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образование»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29.03.2007–30.03.2007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Справки о результатах комплексных </w:t>
            </w:r>
            <w:proofErr w:type="gramStart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проверок состояния обеспечения реализации законодательства</w:t>
            </w:r>
            <w:proofErr w:type="gramEnd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сфере образования в лицее № 37, МОУ СОШ № 55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Справки о результатах комплексных </w:t>
            </w:r>
            <w:proofErr w:type="gramStart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проверок состояния обеспечения реализации законодательства</w:t>
            </w:r>
            <w:proofErr w:type="gramEnd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сфере образования в МОУ СОШ № 100, 108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лицензирования образовательной деятельности образовательных учреждений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(приказ, положение, состав жюри, смета, сводный протокол, справка) по итогам проведения ежегодного конкурса «Детский сад года»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Итоги проведения фестиваля «Творческий </w:t>
            </w:r>
            <w:proofErr w:type="gramStart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учитель-творческий</w:t>
            </w:r>
            <w:proofErr w:type="gramEnd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ученик»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(приказы, сводный протокол, список победителей, смета) о результатах проведения районного этапа городского смотра-конкурса «Профессиональное мастерство педагогов дошкольных учреждений 2007 года»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районных конкурсов профессионального мастерства «Педагог 3 тысячелетия»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записка по итогам проведения районного конкурса «Территория будущего»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(приказы, циклограмма, программа, регламент, справка) об итогах проведения «Встречи Отцов» в образовательных комплексах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участия школьников Ленинского района в 4 Челябинской городской научно-практической конференции «Шаг в будущее»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(приказ, аналитическая записка) по итогам проведения районного этапа городского конкурса «Соревнование классов, свободных от курения»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летнего отдыха, оздоровления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занятости детей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 летом в Ленинском районе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по итогам финансово-хозяйственной деятельности образовательных учреждений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Штатные расписания Управления образования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подведомственных учреждений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Роспись доходов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 бюджетных средств по Управлению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подведомственных учреждений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Бухгалтерские отчеты об использовании бюджета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подведомственных учреждений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 по итогам успеваемости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посещаемости образовательных учреждений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Расчетная ведомость (ф-4 ФСС РФ) по средствам фонда социального страхования Российской Федерации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2007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Декларации по единому социальному налогу (ф. по КНД-115046), по страховым взносам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обязательное пенсионное страхование лиц (ф. по КНД-1151065)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64D9" w:rsidRPr="007857C7" w:rsidTr="007857C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64D9" w:rsidRPr="00623BC1" w:rsidRDefault="001D64D9" w:rsidP="007857C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64D9" w:rsidRPr="00623BC1" w:rsidRDefault="001D64D9" w:rsidP="006B7B6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64D9" w:rsidRPr="00623BC1" w:rsidRDefault="001D64D9" w:rsidP="006B7B65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64D9" w:rsidRPr="00623BC1" w:rsidRDefault="001D64D9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64D9" w:rsidRPr="007857C7" w:rsidRDefault="001D64D9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1–10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к ним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11.01.2008–31.01.2008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11–20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к ним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01.02.2008–15.02.2008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21–28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к ним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15.02.2008–29.02.2008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29–43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к ним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03.03.2008–31.03.2008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44–60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к ним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01.04.2008–29.04.2008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62–78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к ним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05.05.2008–30.05.2008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79–109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к ним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июнь–август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02.06.2008–29.08.2008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110–125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к ним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02.09.2008–29.09.2008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126–142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к ним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03.10.2008–31.10.2008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143–156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к ним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01.11.2008–28.11.2008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157–174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к ним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01.12.2008–29.12.2008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аппаратных совещаний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22.01.2008–23.12.2008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57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отсутствует</w:t>
            </w: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совещаний с руководителями образовательных учреждений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16.01.2008–17.12.2008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 начальника Управления образования об управлении вопросами профилактики правонарушений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преступлений в Ленинском районе в 2008 году от 19 мая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деятельности Управления образования по выполнению целей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 выступлений руководителей образовательных учреждений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научно-практической конференции «Личностно-ориентированная парадигма образования как основа модернизации районной образовательной системы»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Аналитические справки по итогам комплексной проверки деятельности школ № 68, 128, 47, 51, интерната № 1 в 2008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Справки по итогам деятельности отдела по обеспечению реализации государственных образовательных стандартов по выполнению целей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результатов ГИА выпускников школ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 начальника Управления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августовской научно-практической конференции «Качество образования как основной показатель реализации ПНПО» от 28 августа 2008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Информации по результатам </w:t>
            </w:r>
            <w:proofErr w:type="spellStart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обученности</w:t>
            </w:r>
            <w:proofErr w:type="spellEnd"/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обучаемости учащихся образовательных учреждений Ленинского района в 2008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работы образовательных учреждений Ленинского района по внедрению Федеральных государственных образовательных стандартов в 2008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результативности деятельности методической работы в образовательных учреждениях в 2008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результатах лицензирования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 аккредитации муниципальных образовательных учреждений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Штатные расписания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учреждений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Сметы доходов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учреждений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 отчетность (баланс главного распорядителя, отчеты о финансовых результатах деятельности, отчеты об исполнении сметы доходов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расходов)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64D9" w:rsidRPr="007857C7" w:rsidTr="007857C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64D9" w:rsidRPr="00623BC1" w:rsidRDefault="001D64D9" w:rsidP="007857C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64D9" w:rsidRPr="00623BC1" w:rsidRDefault="001D64D9" w:rsidP="006B7B6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64D9" w:rsidRPr="00623BC1" w:rsidRDefault="001D64D9" w:rsidP="006B7B65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64D9" w:rsidRPr="00623BC1" w:rsidRDefault="001D64D9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64D9" w:rsidRPr="007857C7" w:rsidRDefault="001D64D9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1–15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к ним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11.01.2009–31.01.2009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16–30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к ним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02.02.2009–27.02.2009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31–49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к ним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02.03.2009–31.03.2009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50–69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к ним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01.04.2009–30.04.2009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70–86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к ним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04.05.2009–29.05.2009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87–125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к ним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июнь–август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01.06.2009–27.08.2009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127–143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к ним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01.09.2009–30.09.2009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144–161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к ним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01.10.2009–30.10.2009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162–179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к ним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02.11.2009–30.11.2009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180–196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к ним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01.12.2009–30.12.2009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совещаний с руководителями образовательных учреждений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26.01.2009–17.12.2009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57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отсутствует</w:t>
            </w: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 начальника Управления образования о готовности к летней оздоровительной компании в Ленинском районе от 11 мая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деятельности образовательных учреждений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2009/2010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2009/2010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деятельности образовательных учреждений Ленинского района по организации трудового воспитания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профориентации учащихся в 2009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 начальника Управления образования «Состояние профильного обучения в аспекте построения комплексной модели его организационно-педагогического сопровождения в образовательных учреждениях Ленинского района» от 14 апреля 2009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Штатные расписания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учреждений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Сметы доходов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учреждений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 отчетность (баланс главного распорядителя, отчеты о финансовых результатах деятельности, отчеты об исполнении сметы доходов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расходов)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64D9" w:rsidRPr="007857C7" w:rsidTr="007857C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64D9" w:rsidRPr="00623BC1" w:rsidRDefault="001D64D9" w:rsidP="007857C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64D9" w:rsidRPr="00623BC1" w:rsidRDefault="001D64D9" w:rsidP="006B7B6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64D9" w:rsidRPr="00623BC1" w:rsidRDefault="001D64D9" w:rsidP="006B7B65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64D9" w:rsidRPr="00623BC1" w:rsidRDefault="001D64D9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64D9" w:rsidRPr="007857C7" w:rsidRDefault="001D64D9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1–12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11.01.2010–29.01.2010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13–30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01.02.2010–26.02.2010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31–47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01.03.2010–31.03.2010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48–65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01.04.2010–30.04.2010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66–76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05.05.2010–28.05.2010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77–92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июнь–август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01.06.2010–27.08.2010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93–105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01.09.2010–30.09.2010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106–117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06.10.2010–28.10.2010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118–130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02.11.2010–29.11.2010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131–140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02.12.2010–30.12.2010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совещаний заместителей директоров по учебно-воспитательной работе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(справки, сведения, информации) к протоколам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19.01.2010–28.12.2010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8A0F0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57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</w:t>
            </w:r>
            <w:r w:rsidR="004547AC" w:rsidRPr="007857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отсутствует</w:t>
            </w: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 начальника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августовской научно-практической конференции «Организация инновационной деятельности в районной образовательной системе как механизм реализации национальной образовательной инициативы «Наша новая школа» от 24 августа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 начальника Управления образования о готовности к летней оздоровительной компании в Ленинском районе «Об организации отдыха, оздоровления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занятости школьников летом 2010 года».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 по итогам реализации образовательных программ в муниципальных образовательных учреждениях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2010/2011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09.2010–08.2011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 по итогам XIII смотра-конкурса детских театральных коллективов «Серебряная маска»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 справка по итогам успеваемости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посещаемости учащихся образовательных учреждений Ленинского района во втором полугодии 2009/2010 учебного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01.2010–05.2010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Справа по результатам психодиагностического исследования педагогических коллективов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по итогам реализации образовательными учреждениями Ленинского района программы «Одаренные дети»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2010/2011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09.2010–08.2011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по итогам деятельности образовательных учреждений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2010/2011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09.2010–08.2011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по результатам методической работы районных методических объединений педагогов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2010/2011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09.2010–08.2011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по особенностям деятельности образовательных учреждений Ленинского района по трудоустройству школьников в летний период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(доклады, списки, информации) участников районной научно-практической конференции работников образования Ленинского района г. Челябинска «Формирование инновационной культуры педагога» от 10 марта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Сметы доходов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учреждений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 отчетность (баланс главного распорядителя, отчеты о финансовых результатах деятельности, отчеты об исполнении сметы доходов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расходов)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64D9" w:rsidRPr="007857C7" w:rsidTr="007857C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64D9" w:rsidRPr="00623BC1" w:rsidRDefault="001D64D9" w:rsidP="007857C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64D9" w:rsidRPr="00623BC1" w:rsidRDefault="001D64D9" w:rsidP="006B7B6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64D9" w:rsidRPr="00623BC1" w:rsidRDefault="001D64D9" w:rsidP="006B7B65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64D9" w:rsidRPr="00623BC1" w:rsidRDefault="001D64D9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64D9" w:rsidRPr="007857C7" w:rsidRDefault="001D64D9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1–9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11.01.2011–28.01.2011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10–23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01.02.2011–25.02.2011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24–32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01.03.2011–28.03.2011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33–45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01.04.2011–28.04.2011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46–56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04.05.2011–31.05.2011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57–82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июнь–август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01.06.2011–31.08.2011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83–95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01.09.2011–30.09.2011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96–109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03.10.2011–31.10.2011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110–126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01.11.2011–01.12.2011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127–141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02.12.2011–30.12.2011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совещаний заместителей директоров по учебно-воспитательной работе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(справки, сведения, информации) к протоколам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18.01.2011–27.12.2011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57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отсутствует</w:t>
            </w: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 начальника Управления образования о готовности к летней оздоровительной компании в Ленинском районе «Об организации отдыха, оздоровления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занятости школьников летом 2011 года»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 по итогам работы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 Управления образования по итогам приемки лагерей дневного пребывания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 Управления образования по итогам конкурса-выставки декоративно-прикладного творчества «Город мастеров»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Feb-11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 Управления образования по итогам районного конкурса начального технического творчества «Юный техник»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Nov-11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 Управления образования по итогам проведения фестиваля семей «Погода в доме» от 26 ноября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Управления образования по итогам методической работы в дошкольных образовательных учреждениях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Штатные расписания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учреждений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Сметы доходов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учреждений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D64D9" w:rsidRPr="007857C7" w:rsidTr="007857C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64D9" w:rsidRPr="00623BC1" w:rsidRDefault="001D64D9" w:rsidP="007857C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64D9" w:rsidRPr="00623BC1" w:rsidRDefault="001D64D9" w:rsidP="006B7B6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64D9" w:rsidRPr="00623BC1" w:rsidRDefault="001D64D9" w:rsidP="006B7B65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64D9" w:rsidRPr="00623BC1" w:rsidRDefault="001D64D9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64D9" w:rsidRPr="007857C7" w:rsidRDefault="001D64D9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1–11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к ним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11.01.2012–31.01.2012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12–27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к ним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01.02.2012–28.02.2012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28–41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к ним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01.03.2012–30.03.2012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42–59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к ним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02.04.2012–27.04.2012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60–73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к ним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02.05.2012–31.05.2012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74–99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к ним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июнь–август 2012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01.06.2012–31.08.2012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100–112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к ним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2012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03.09.2012–27.09.2012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113–131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к ним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2012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01.10.2012–31.10.2012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132–167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к ним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ноябрь–декабрь 2012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01.11.2012–29.12.2012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регистрации приказов начальника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2012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17.01.2012–27.12.2012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совещаний заместителей директоров по учебно-воспитательной работе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(справки, сведения, информации) к протоколам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февраль–декабрь 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14.02.2012–25.12.2012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57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отсутствует</w:t>
            </w: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 начальника Управления образования о готовности к летней оздоровительной компании в Ленинском районе «Об организации отдыха, оздоровления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занятости школьников летом 2012 года» от 03 мая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 по итогам работы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 год от 16 мая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работы Управления образования по выполнению цели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Публичный доклад начальника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августовской конференции «Эффективное управление кадровым потенциалом – необходимое условие модернизации районной системы образования» от 28 августа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итогах деятельности образовательных учреждений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2011/2012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09.2011–08.2012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по результатам проверок образовательных учреждений Ленинского района по теме «Изучение организации интегрированного обучения детей с ограниченными возможностями здоровья, специального коррекционного образования» в 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реализации курса основ религиозной этики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 в общеобразовательных учреждениях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результатов исследования уровня обучаемости у выпускников 1, 2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ступеней обучения в МАОУ № 37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по итогам проведения районного этапа конкурса «Учитель года – 2012» в 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по итогам районного </w:t>
            </w:r>
            <w:proofErr w:type="gramStart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конкурса профессионального мастерства работников системы дошкольного образования Ленинского</w:t>
            </w:r>
            <w:proofErr w:type="gramEnd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«Педагог дошкольного образования – 2012»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результатов этапов всероссийской олимпиады школьников по общеобразовательным предметам, областных олимпиад, областных </w:t>
            </w:r>
            <w:proofErr w:type="gramStart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интернет-олимпиад</w:t>
            </w:r>
            <w:proofErr w:type="gramEnd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предметных олимпиад интеллектуального марафона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кубок Главы города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состоянии преступности среди школьников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проблемах в организации работы по профилактике правонарушений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преступлений в образовательной системе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пути их решения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(протоколы, ведомости, выписки) заседаний комиссий по награждению золотыми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серебряными медалями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57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отсутствует</w:t>
            </w: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(представления, ходатайства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др.) о награждении работников Управления образования ведомственными медалями, присвоения званий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Статистические отчеты формы 1-МС, 2-МС, сведения о составе работников замещающих муниципальные должности по полу, возрасту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Штатная численность, штатное расписание, смета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 отчетность (баланс главного распорядителя, отчеты об исполнении сметы доходов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расходов)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 отчетность (расчетные ведомости по отчислению страховых взносов в фонд социального страхования)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 отчетность (расчетные ведомости по отчислению страховых взносов в пенсионный фонд)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Бухгалтерская отчетность (баланс государственного (муниципального) учреждения, отчеты о финансовых результатах деятельности учреждения)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67EBF" w:rsidRPr="007857C7" w:rsidTr="007857C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7EBF" w:rsidRPr="00623BC1" w:rsidRDefault="00B67EBF" w:rsidP="006B7B6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7EBF" w:rsidRPr="00623BC1" w:rsidRDefault="00B67EBF" w:rsidP="006B7B65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7EBF" w:rsidRPr="00623BC1" w:rsidRDefault="00B67EBF" w:rsidP="006B7B65">
            <w:pPr>
              <w:keepNext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7EBF" w:rsidRPr="00623BC1" w:rsidRDefault="00B67EBF" w:rsidP="006B7B6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7EBF" w:rsidRPr="007857C7" w:rsidRDefault="00B67EBF" w:rsidP="006B7B6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1–24/02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январь–февраль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09.01.2013–13.02.2013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25–48/08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февраль–март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15.02.2013–25.03.2013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49–69/05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март–апрель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26.03.2013–26.04.2013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70–93/02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апрель–июнь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29.04.2013–10.06.2013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94–119/03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июнь–сентябрь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11.06.2013–04.09.2013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120–134/06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05.09.2013–30.09.2013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135–159/05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октябрь–ноябрь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01.10.2013–07.11.2013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160–192/02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ноябрь–декабрь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08.11.2013–31.12.2013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совещаний руководителей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11.01.2013–04.12.2013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совещаний директоров по учебно-воспитательной работе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(приказы, регламенты, информации) к протоколам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18.01.2013–24.12.2013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 начальника Управления образования «Управление качеством – необходимое условие развития образования в рамках реализации новых Стандартов» от 23 августа 2013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реализации целей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 Управления образования в районной образовательной системе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Управления образования о результатах всероссийской олимпиады школьников по общеобразовательным предметам, областных олимпиад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Управления образования об итогах результатов всероссийской олимпиады школьников по общеобразовательным предметам, областных олимпиад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2013/2014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09.2013–08.2014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Управления образования по итогам проведения районного этапа конкурса «Учитель года – 2013»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</w:t>
            </w:r>
            <w:proofErr w:type="gramStart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регистрации приказов начальника Управления образования</w:t>
            </w:r>
            <w:proofErr w:type="gramEnd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11.01.2013–31.12.2013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Штатное расписание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 отчетность Управления образования (баланс главного распорядителя, отчеты о финансовых результатах деятельности, отчет об исполнении сметы доходов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расходов)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отчет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Управления образования по перечислению денежных сре</w:t>
            </w:r>
            <w:proofErr w:type="gramStart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в ПФ</w:t>
            </w:r>
            <w:proofErr w:type="gramEnd"/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Управления образования по перечислению денежных средств в ФСС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67EBF" w:rsidRPr="007857C7" w:rsidTr="007857C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7EBF" w:rsidRPr="00623BC1" w:rsidRDefault="00B67EBF" w:rsidP="007857C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7EBF" w:rsidRPr="00623BC1" w:rsidRDefault="00B67EBF" w:rsidP="006B7B65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7EBF" w:rsidRPr="00623BC1" w:rsidRDefault="00B67EBF" w:rsidP="006B7B65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7EBF" w:rsidRPr="00623BC1" w:rsidRDefault="00B67EBF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7EBF" w:rsidRPr="007857C7" w:rsidRDefault="00B67EBF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1–17/05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09.01.2014–31.01.2014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18–36/06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03.02.2014–28.02.2014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37–52/05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март–апрель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03.03.2014–03.04.2014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53–71/06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апрель–май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07.04.2014–12.05.2014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72–97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май–июль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14.05.2014–31.07.2014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98–118/07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август–сентябрь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01.08.2014–30.09.2014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119–138/03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01.10.2014–30.10.2014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139–167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октябрь–декабрь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31.10.2014–31.12.2014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1–15 совещаний руководителей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22.01.2014–24.12.2014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совещаний заместителей директоров по учебно-воспитательной работе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(приказы, регламенты, информации) к протоколам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21.01.2014–23.12.2014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 начальника Управления образования о результатах функционирования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 начальника Управления образования «Независимая оценка качества – необходимое условие выполнения Стандарта как общественного договора» от 27 августа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27.08.2014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Управления образования об участии во Всероссийском техническом форуме «Инженерные кадры России. От школы до производства»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Управления образования по итогам проведения районного этапа конкурса «Учитель года–2014»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</w:t>
            </w:r>
            <w:proofErr w:type="gramStart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регистрации приказов начальника Управления образования</w:t>
            </w:r>
            <w:proofErr w:type="gramEnd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09.01.2014–26.12.2014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Штатное расписание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 отчетность Управления образования (баланс главного распорядителя, отчеты о финансовых результатах деятельности, отчет об исполнении сметы доходов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расходов)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Бухгалтерский отчет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образования по перечислению денежных сре</w:t>
            </w:r>
            <w:proofErr w:type="gramStart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в ПФ</w:t>
            </w:r>
            <w:proofErr w:type="gramEnd"/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Управления образования по перечислению денежных средств в ФСС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67EBF" w:rsidRPr="007857C7" w:rsidTr="007857C7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7EBF" w:rsidRPr="00623BC1" w:rsidRDefault="00B67EBF" w:rsidP="006B7B6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7EBF" w:rsidRPr="00623BC1" w:rsidRDefault="00B67EBF" w:rsidP="006B7B65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7EBF" w:rsidRPr="00623BC1" w:rsidRDefault="00B67EBF" w:rsidP="006B7B65">
            <w:pPr>
              <w:keepNext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7EBF" w:rsidRPr="00623BC1" w:rsidRDefault="00B67EBF" w:rsidP="006B7B6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7EBF" w:rsidRPr="007857C7" w:rsidRDefault="00B67EBF" w:rsidP="006B7B6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01-10/01-01–01-10/24-04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январь-февраль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11.01.2015– 17.02.2015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01-10/25-01–01-10/46-06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февраль-апрель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19.02.2015– 02.04.2015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01-10/47-01–01-10/69-02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апрель-май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03.04.2015– 19.05.2015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№ 01-10/70-01–01-10/116-05 начальника Управления образования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май-сентябрь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20.05.2015– 30.09.2015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работы, анализ работы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 начальника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ежегодной августовской конференции по теме «Качество образования: традиции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инновации 2015 года» от 24 августа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5217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совещаний директоров по учебно-воспитательной работе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(приказы, регламенты, информации) к протоколам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r w:rsidR="00521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20.01.2015– 08.09.2015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770226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Нумерация отсутствует</w:t>
            </w: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об итогах деятельности образовательных учреждений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5217A9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организации гражданско-патриотического воспитания обучающихся в</w:t>
            </w:r>
            <w:r w:rsidR="00521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организациях Ленинского района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организации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 работы с детьми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подростками по месту жительства в учреждениях дополнительного образования в летний период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</w:t>
            </w:r>
            <w:proofErr w:type="gramStart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регистрации приказов начальника Управления образования</w:t>
            </w:r>
            <w:proofErr w:type="gramEnd"/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основной деятельности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январь-сентябрь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12.01.2015– 30.09.2015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Штатное расписание Управления образования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 отчетность (баланс главного распорядителя, отчет о финансовых результатах деятельности, отчет об исполнении сметы доходов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расходов)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Бухгалтерская отчетность (баланс государственного муниципального учреждения, отчет о финансовых результатах деятельности)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547AC" w:rsidRPr="007857C7" w:rsidTr="00E435D1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4547AC" w:rsidRDefault="004547AC" w:rsidP="00E435D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(ф. 4-ФСС) по начисленным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уплаченным страховым взносам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Фонд социального страхования</w:t>
            </w:r>
            <w:r w:rsidR="006B7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 </w:t>
            </w: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903EDB" w:rsidRDefault="004547AC" w:rsidP="006B7B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7AC" w:rsidRPr="007857C7" w:rsidRDefault="004547AC" w:rsidP="00C416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4D31B3" w:rsidRPr="00903EDB" w:rsidRDefault="004D31B3" w:rsidP="000E2351">
      <w:pPr>
        <w:spacing w:after="0" w:line="240" w:lineRule="auto"/>
        <w:jc w:val="both"/>
        <w:rPr>
          <w:rFonts w:ascii="Times New Roman" w:eastAsia="Liberation Serif" w:hAnsi="Times New Roman" w:cs="Times New Roman"/>
          <w:color w:val="00000A"/>
          <w:kern w:val="2"/>
          <w:sz w:val="24"/>
          <w:szCs w:val="24"/>
          <w:lang w:eastAsia="zh-CN" w:bidi="hi-IN"/>
        </w:rPr>
      </w:pPr>
    </w:p>
    <w:p w:rsidR="004D31B3" w:rsidRPr="004D31B3" w:rsidRDefault="004D31B3" w:rsidP="004D31B3">
      <w:pPr>
        <w:widowControl w:val="0"/>
        <w:spacing w:after="0" w:line="240" w:lineRule="auto"/>
        <w:jc w:val="center"/>
        <w:rPr>
          <w:rFonts w:ascii="Times New Roman" w:eastAsia="Liberation Serif" w:hAnsi="Times New Roman" w:cs="Liberation Serif"/>
          <w:color w:val="00000A"/>
          <w:kern w:val="2"/>
          <w:sz w:val="24"/>
          <w:szCs w:val="24"/>
          <w:lang w:eastAsia="zh-CN" w:bidi="hi-IN"/>
        </w:rPr>
      </w:pPr>
      <w:r w:rsidRPr="004D31B3">
        <w:rPr>
          <w:rFonts w:ascii="Times New Roman" w:eastAsia="Liberation Serif" w:hAnsi="Times New Roman" w:cs="Liberation Serif"/>
          <w:color w:val="00000A"/>
          <w:kern w:val="2"/>
          <w:sz w:val="26"/>
          <w:szCs w:val="26"/>
          <w:lang w:eastAsia="zh-CN" w:bidi="hi-IN"/>
        </w:rPr>
        <w:t>СПИСОК СОКРАЩЕНИЙ</w:t>
      </w:r>
    </w:p>
    <w:p w:rsidR="004D31B3" w:rsidRPr="004D31B3" w:rsidRDefault="004D31B3" w:rsidP="004D31B3">
      <w:pPr>
        <w:suppressAutoHyphens/>
        <w:spacing w:after="0" w:line="240" w:lineRule="auto"/>
        <w:ind w:firstLine="709"/>
        <w:jc w:val="center"/>
        <w:rPr>
          <w:rFonts w:ascii="Times New Roman" w:eastAsia="Liberation Serif" w:hAnsi="Times New Roman" w:cs="Liberation Serif"/>
          <w:color w:val="00000A"/>
          <w:kern w:val="2"/>
          <w:sz w:val="26"/>
          <w:szCs w:val="26"/>
          <w:lang w:eastAsia="zh-CN" w:bidi="hi-IN"/>
        </w:rPr>
      </w:pPr>
      <w:bookmarkStart w:id="1" w:name="_GoBack"/>
      <w:bookmarkEnd w:id="1"/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223"/>
        <w:gridCol w:w="7416"/>
      </w:tblGrid>
      <w:tr w:rsidR="006B7B65" w:rsidRPr="004D31B3" w:rsidTr="006B7B65">
        <w:trPr>
          <w:cantSplit/>
        </w:trPr>
        <w:tc>
          <w:tcPr>
            <w:tcW w:w="2223" w:type="dxa"/>
            <w:shd w:val="clear" w:color="auto" w:fill="auto"/>
          </w:tcPr>
          <w:p w:rsidR="006B7B65" w:rsidRPr="002303B6" w:rsidRDefault="006B7B65" w:rsidP="004D31B3">
            <w:pPr>
              <w:suppressAutoHyphens/>
              <w:spacing w:before="120" w:after="120" w:line="240" w:lineRule="auto"/>
              <w:jc w:val="both"/>
              <w:rPr>
                <w:rFonts w:ascii="Times New Roman" w:eastAsia="Liberation Serif" w:hAnsi="Times New Roman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iberation Serif" w:hAnsi="Times New Roman" w:cs="Liberation Serif"/>
                <w:kern w:val="2"/>
                <w:sz w:val="24"/>
                <w:szCs w:val="24"/>
                <w:lang w:eastAsia="zh-CN" w:bidi="hi-IN"/>
              </w:rPr>
              <w:t>ГИА</w:t>
            </w:r>
          </w:p>
        </w:tc>
        <w:tc>
          <w:tcPr>
            <w:tcW w:w="7416" w:type="dxa"/>
            <w:shd w:val="clear" w:color="auto" w:fill="auto"/>
          </w:tcPr>
          <w:p w:rsidR="006B7B65" w:rsidRPr="002303B6" w:rsidRDefault="006B7B65" w:rsidP="004D31B3">
            <w:pPr>
              <w:suppressAutoHyphens/>
              <w:spacing w:before="120" w:after="120" w:line="240" w:lineRule="auto"/>
              <w:ind w:left="227" w:hanging="227"/>
              <w:rPr>
                <w:rFonts w:ascii="Times New Roman" w:eastAsia="Liberation Serif" w:hAnsi="Times New Roman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iberation Serif" w:hAnsi="Times New Roman" w:cs="Liberation Serif"/>
                <w:kern w:val="2"/>
                <w:sz w:val="24"/>
                <w:szCs w:val="24"/>
                <w:lang w:eastAsia="zh-CN" w:bidi="hi-IN"/>
              </w:rPr>
              <w:t>– государственная итоговая аттестация</w:t>
            </w:r>
          </w:p>
        </w:tc>
      </w:tr>
      <w:tr w:rsidR="006B7B65" w:rsidRPr="004D31B3" w:rsidTr="006B7B65">
        <w:trPr>
          <w:cantSplit/>
        </w:trPr>
        <w:tc>
          <w:tcPr>
            <w:tcW w:w="2223" w:type="dxa"/>
            <w:shd w:val="clear" w:color="auto" w:fill="auto"/>
          </w:tcPr>
          <w:p w:rsidR="006B7B65" w:rsidRPr="002303B6" w:rsidRDefault="006B7B65" w:rsidP="004D31B3">
            <w:pPr>
              <w:suppressAutoHyphens/>
              <w:spacing w:before="120" w:after="120" w:line="240" w:lineRule="auto"/>
              <w:jc w:val="both"/>
              <w:rPr>
                <w:rFonts w:ascii="Times New Roman" w:eastAsia="Liberation Serif" w:hAnsi="Times New Roman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iberation Serif" w:hAnsi="Times New Roman" w:cs="Liberation Serif"/>
                <w:kern w:val="2"/>
                <w:sz w:val="24"/>
                <w:szCs w:val="24"/>
                <w:lang w:eastAsia="zh-CN" w:bidi="hi-IN"/>
              </w:rPr>
              <w:t>ЕГЭ</w:t>
            </w:r>
          </w:p>
        </w:tc>
        <w:tc>
          <w:tcPr>
            <w:tcW w:w="7416" w:type="dxa"/>
            <w:shd w:val="clear" w:color="auto" w:fill="auto"/>
          </w:tcPr>
          <w:p w:rsidR="006B7B65" w:rsidRPr="002303B6" w:rsidRDefault="006B7B65" w:rsidP="004D31B3">
            <w:pPr>
              <w:suppressAutoHyphens/>
              <w:spacing w:before="120" w:after="120" w:line="240" w:lineRule="auto"/>
              <w:ind w:left="227" w:hanging="227"/>
              <w:rPr>
                <w:rFonts w:ascii="Times New Roman" w:eastAsia="Liberation Serif" w:hAnsi="Times New Roman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iberation Serif" w:hAnsi="Times New Roman" w:cs="Liberation Serif"/>
                <w:kern w:val="2"/>
                <w:sz w:val="24"/>
                <w:szCs w:val="24"/>
                <w:lang w:eastAsia="zh-CN" w:bidi="hi-IN"/>
              </w:rPr>
              <w:t>– единый государственный экзамен</w:t>
            </w:r>
          </w:p>
        </w:tc>
      </w:tr>
      <w:tr w:rsidR="006B7B65" w:rsidRPr="004D31B3" w:rsidTr="006B7B65">
        <w:trPr>
          <w:cantSplit/>
        </w:trPr>
        <w:tc>
          <w:tcPr>
            <w:tcW w:w="2223" w:type="dxa"/>
            <w:shd w:val="clear" w:color="auto" w:fill="auto"/>
          </w:tcPr>
          <w:p w:rsidR="006B7B65" w:rsidRPr="002303B6" w:rsidRDefault="006B7B65" w:rsidP="004D31B3">
            <w:pPr>
              <w:suppressAutoHyphens/>
              <w:spacing w:before="120" w:after="120" w:line="240" w:lineRule="auto"/>
              <w:jc w:val="both"/>
              <w:rPr>
                <w:rFonts w:ascii="Times New Roman" w:eastAsia="Liberation Serif" w:hAnsi="Times New Roman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iberation Serif" w:hAnsi="Times New Roman" w:cs="Liberation Serif"/>
                <w:kern w:val="2"/>
                <w:sz w:val="24"/>
                <w:szCs w:val="24"/>
                <w:lang w:eastAsia="zh-CN" w:bidi="hi-IN"/>
              </w:rPr>
              <w:t>МАОУ</w:t>
            </w:r>
          </w:p>
        </w:tc>
        <w:tc>
          <w:tcPr>
            <w:tcW w:w="7416" w:type="dxa"/>
            <w:shd w:val="clear" w:color="auto" w:fill="auto"/>
          </w:tcPr>
          <w:p w:rsidR="006B7B65" w:rsidRPr="002303B6" w:rsidRDefault="006B7B65" w:rsidP="004D31B3">
            <w:pPr>
              <w:suppressAutoHyphens/>
              <w:spacing w:before="120" w:after="120" w:line="240" w:lineRule="auto"/>
              <w:ind w:left="227" w:hanging="227"/>
              <w:rPr>
                <w:rFonts w:ascii="Times New Roman" w:eastAsia="Liberation Serif" w:hAnsi="Times New Roman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iberation Serif" w:hAnsi="Times New Roman" w:cs="Liberation Serif"/>
                <w:kern w:val="2"/>
                <w:sz w:val="24"/>
                <w:szCs w:val="24"/>
                <w:lang w:eastAsia="zh-CN" w:bidi="hi-IN"/>
              </w:rPr>
              <w:t>– муниципальное автономное общеобразовательное учреждение</w:t>
            </w:r>
          </w:p>
        </w:tc>
      </w:tr>
      <w:tr w:rsidR="006B7B65" w:rsidRPr="004D31B3" w:rsidTr="006B7B65">
        <w:trPr>
          <w:cantSplit/>
        </w:trPr>
        <w:tc>
          <w:tcPr>
            <w:tcW w:w="2223" w:type="dxa"/>
            <w:shd w:val="clear" w:color="auto" w:fill="auto"/>
          </w:tcPr>
          <w:p w:rsidR="006B7B65" w:rsidRPr="002303B6" w:rsidRDefault="006B7B65" w:rsidP="004D31B3">
            <w:pPr>
              <w:suppressAutoHyphens/>
              <w:spacing w:before="120" w:after="120" w:line="240" w:lineRule="auto"/>
              <w:jc w:val="both"/>
              <w:rPr>
                <w:rFonts w:ascii="Times New Roman" w:eastAsia="Liberation Serif" w:hAnsi="Times New Roman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iberation Serif" w:hAnsi="Times New Roman" w:cs="Liberation Serif"/>
                <w:kern w:val="2"/>
                <w:sz w:val="24"/>
                <w:szCs w:val="24"/>
                <w:lang w:eastAsia="zh-CN" w:bidi="hi-IN"/>
              </w:rPr>
              <w:t>МДОУ</w:t>
            </w:r>
          </w:p>
        </w:tc>
        <w:tc>
          <w:tcPr>
            <w:tcW w:w="7416" w:type="dxa"/>
            <w:shd w:val="clear" w:color="auto" w:fill="auto"/>
          </w:tcPr>
          <w:p w:rsidR="006B7B65" w:rsidRPr="002303B6" w:rsidRDefault="006B7B65" w:rsidP="004D31B3">
            <w:pPr>
              <w:suppressAutoHyphens/>
              <w:spacing w:before="120" w:after="120" w:line="240" w:lineRule="auto"/>
              <w:ind w:left="227" w:hanging="227"/>
              <w:rPr>
                <w:rFonts w:ascii="Times New Roman" w:eastAsia="Liberation Serif" w:hAnsi="Times New Roman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iberation Serif" w:hAnsi="Times New Roman" w:cs="Liberation Serif"/>
                <w:kern w:val="2"/>
                <w:sz w:val="24"/>
                <w:szCs w:val="24"/>
                <w:lang w:eastAsia="zh-CN" w:bidi="hi-IN"/>
              </w:rPr>
              <w:t>– муниципальное дошкольное образовательное учреждение</w:t>
            </w:r>
          </w:p>
        </w:tc>
      </w:tr>
      <w:tr w:rsidR="006B7B65" w:rsidRPr="004D31B3" w:rsidTr="006B7B65">
        <w:trPr>
          <w:cantSplit/>
        </w:trPr>
        <w:tc>
          <w:tcPr>
            <w:tcW w:w="2223" w:type="dxa"/>
            <w:shd w:val="clear" w:color="auto" w:fill="auto"/>
          </w:tcPr>
          <w:p w:rsidR="006B7B65" w:rsidRPr="002303B6" w:rsidRDefault="006B7B65" w:rsidP="004D31B3">
            <w:pPr>
              <w:suppressAutoHyphens/>
              <w:spacing w:before="120" w:after="120" w:line="240" w:lineRule="auto"/>
              <w:jc w:val="both"/>
              <w:rPr>
                <w:rFonts w:ascii="Times New Roman" w:eastAsia="Liberation Serif" w:hAnsi="Times New Roman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iberation Serif" w:hAnsi="Times New Roman" w:cs="Liberation Serif"/>
                <w:kern w:val="2"/>
                <w:sz w:val="24"/>
                <w:szCs w:val="24"/>
                <w:lang w:eastAsia="zh-CN" w:bidi="hi-IN"/>
              </w:rPr>
              <w:t>МОУ</w:t>
            </w:r>
          </w:p>
        </w:tc>
        <w:tc>
          <w:tcPr>
            <w:tcW w:w="7416" w:type="dxa"/>
            <w:shd w:val="clear" w:color="auto" w:fill="auto"/>
          </w:tcPr>
          <w:p w:rsidR="006B7B65" w:rsidRPr="002303B6" w:rsidRDefault="006B7B65" w:rsidP="00FA0094">
            <w:pPr>
              <w:suppressAutoHyphens/>
              <w:spacing w:before="120" w:after="120" w:line="240" w:lineRule="auto"/>
              <w:ind w:left="227" w:hanging="227"/>
              <w:rPr>
                <w:rFonts w:ascii="Times New Roman" w:eastAsia="Liberation Serif" w:hAnsi="Times New Roman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iberation Serif" w:hAnsi="Times New Roman" w:cs="Liberation Serif"/>
                <w:kern w:val="2"/>
                <w:sz w:val="24"/>
                <w:szCs w:val="24"/>
                <w:lang w:eastAsia="zh-CN" w:bidi="hi-IN"/>
              </w:rPr>
              <w:softHyphen/>
              <w:t xml:space="preserve"> муниципальное образовательное учреждение</w:t>
            </w:r>
          </w:p>
        </w:tc>
      </w:tr>
      <w:tr w:rsidR="006B7B65" w:rsidRPr="004D31B3" w:rsidTr="006B7B65">
        <w:trPr>
          <w:cantSplit/>
        </w:trPr>
        <w:tc>
          <w:tcPr>
            <w:tcW w:w="2223" w:type="dxa"/>
            <w:shd w:val="clear" w:color="auto" w:fill="auto"/>
          </w:tcPr>
          <w:p w:rsidR="006B7B65" w:rsidRPr="002303B6" w:rsidRDefault="006B7B65" w:rsidP="004D31B3">
            <w:pPr>
              <w:suppressAutoHyphens/>
              <w:spacing w:before="120" w:after="120" w:line="240" w:lineRule="auto"/>
              <w:jc w:val="both"/>
              <w:rPr>
                <w:rFonts w:ascii="Times New Roman" w:eastAsia="Liberation Serif" w:hAnsi="Times New Roman" w:cs="Liberation Serif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2303B6">
              <w:rPr>
                <w:rFonts w:ascii="Times New Roman" w:eastAsia="Liberation Serif" w:hAnsi="Times New Roman" w:cs="Liberation Serif"/>
                <w:kern w:val="2"/>
                <w:sz w:val="24"/>
                <w:szCs w:val="24"/>
                <w:lang w:eastAsia="zh-CN" w:bidi="hi-IN"/>
              </w:rPr>
              <w:t>РОНО</w:t>
            </w:r>
          </w:p>
        </w:tc>
        <w:tc>
          <w:tcPr>
            <w:tcW w:w="7416" w:type="dxa"/>
            <w:shd w:val="clear" w:color="auto" w:fill="auto"/>
          </w:tcPr>
          <w:p w:rsidR="006B7B65" w:rsidRPr="002303B6" w:rsidRDefault="006B7B65" w:rsidP="006B7B65">
            <w:pPr>
              <w:suppressAutoHyphens/>
              <w:spacing w:before="120" w:after="120" w:line="240" w:lineRule="auto"/>
              <w:ind w:left="227" w:hanging="227"/>
              <w:jc w:val="both"/>
              <w:rPr>
                <w:rFonts w:ascii="Times New Roman" w:eastAsia="Liberation Serif" w:hAnsi="Times New Roman" w:cs="Liberation Serif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2303B6">
              <w:rPr>
                <w:rFonts w:ascii="Times New Roman" w:eastAsia="Liberation Serif" w:hAnsi="Times New Roman" w:cs="Liberation Serif"/>
                <w:kern w:val="2"/>
                <w:sz w:val="24"/>
                <w:szCs w:val="24"/>
                <w:lang w:eastAsia="zh-CN" w:bidi="hi-IN"/>
              </w:rPr>
              <w:t>–</w:t>
            </w:r>
            <w:r>
              <w:rPr>
                <w:rFonts w:ascii="Times New Roman" w:eastAsia="Liberation Serif" w:hAnsi="Times New Roman" w:cs="Liberation Serif"/>
                <w:kern w:val="2"/>
                <w:sz w:val="24"/>
                <w:szCs w:val="24"/>
                <w:lang w:eastAsia="zh-CN" w:bidi="hi-IN"/>
              </w:rPr>
              <w:t> </w:t>
            </w:r>
            <w:r w:rsidRPr="002303B6">
              <w:rPr>
                <w:rFonts w:ascii="Times New Roman" w:eastAsia="Liberation Serif" w:hAnsi="Times New Roman" w:cs="Liberation Serif"/>
                <w:kern w:val="2"/>
                <w:sz w:val="24"/>
                <w:szCs w:val="24"/>
                <w:lang w:eastAsia="zh-CN" w:bidi="hi-IN"/>
              </w:rPr>
              <w:t xml:space="preserve">отдел народного </w:t>
            </w:r>
            <w:proofErr w:type="gramStart"/>
            <w:r w:rsidRPr="002303B6">
              <w:rPr>
                <w:rFonts w:ascii="Times New Roman" w:eastAsia="Liberation Serif" w:hAnsi="Times New Roman" w:cs="Liberation Serif"/>
                <w:kern w:val="2"/>
                <w:sz w:val="24"/>
                <w:szCs w:val="24"/>
                <w:lang w:eastAsia="zh-CN" w:bidi="hi-IN"/>
              </w:rPr>
              <w:t>образования исполнительного комитета Ленинского районного Совета депутатов трудящихся города</w:t>
            </w:r>
            <w:proofErr w:type="gramEnd"/>
            <w:r w:rsidRPr="002303B6">
              <w:rPr>
                <w:rFonts w:ascii="Times New Roman" w:eastAsia="Liberation Serif" w:hAnsi="Times New Roman" w:cs="Liberation Serif"/>
                <w:kern w:val="2"/>
                <w:sz w:val="24"/>
                <w:szCs w:val="24"/>
                <w:lang w:eastAsia="zh-CN" w:bidi="hi-IN"/>
              </w:rPr>
              <w:t xml:space="preserve"> Челябинска, отдел народного образования исполнительного комитета Ленинского районного Совета народных депутатов города Челябинска, отдел народного образования администрации Ленинского района города Челябинска</w:t>
            </w:r>
          </w:p>
        </w:tc>
      </w:tr>
      <w:tr w:rsidR="006B7B65" w:rsidRPr="004D31B3" w:rsidTr="006B7B65">
        <w:trPr>
          <w:cantSplit/>
        </w:trPr>
        <w:tc>
          <w:tcPr>
            <w:tcW w:w="2223" w:type="dxa"/>
            <w:shd w:val="clear" w:color="auto" w:fill="auto"/>
          </w:tcPr>
          <w:p w:rsidR="006B7B65" w:rsidRDefault="006B7B65" w:rsidP="004D31B3">
            <w:pPr>
              <w:suppressAutoHyphens/>
              <w:spacing w:before="120" w:after="120" w:line="240" w:lineRule="auto"/>
              <w:jc w:val="both"/>
              <w:rPr>
                <w:rFonts w:ascii="Times New Roman" w:eastAsia="Liberation Serif" w:hAnsi="Times New Roman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iberation Serif" w:hAnsi="Times New Roman" w:cs="Liberation Serif"/>
                <w:kern w:val="2"/>
                <w:sz w:val="24"/>
                <w:szCs w:val="24"/>
                <w:lang w:eastAsia="zh-CN" w:bidi="hi-IN"/>
              </w:rPr>
              <w:t>СОШ</w:t>
            </w:r>
          </w:p>
        </w:tc>
        <w:tc>
          <w:tcPr>
            <w:tcW w:w="7416" w:type="dxa"/>
            <w:shd w:val="clear" w:color="auto" w:fill="auto"/>
          </w:tcPr>
          <w:p w:rsidR="006B7B65" w:rsidRDefault="006B7B65" w:rsidP="004D31B3">
            <w:pPr>
              <w:suppressAutoHyphens/>
              <w:spacing w:before="120" w:after="120" w:line="240" w:lineRule="auto"/>
              <w:ind w:left="227" w:hanging="227"/>
              <w:rPr>
                <w:rFonts w:ascii="Times New Roman" w:eastAsia="Liberation Serif" w:hAnsi="Times New Roman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iberation Serif" w:hAnsi="Times New Roman" w:cs="Liberation Serif"/>
                <w:kern w:val="2"/>
                <w:sz w:val="24"/>
                <w:szCs w:val="24"/>
                <w:lang w:eastAsia="zh-CN" w:bidi="hi-IN"/>
              </w:rPr>
              <w:t>– средняя общеобразовательная школа</w:t>
            </w:r>
          </w:p>
        </w:tc>
      </w:tr>
      <w:tr w:rsidR="006B7B65" w:rsidRPr="004D31B3" w:rsidTr="006B7B65">
        <w:trPr>
          <w:cantSplit/>
        </w:trPr>
        <w:tc>
          <w:tcPr>
            <w:tcW w:w="2223" w:type="dxa"/>
            <w:shd w:val="clear" w:color="auto" w:fill="auto"/>
          </w:tcPr>
          <w:p w:rsidR="006B7B65" w:rsidRPr="002303B6" w:rsidRDefault="006B7B65" w:rsidP="004D31B3">
            <w:pPr>
              <w:suppressAutoHyphens/>
              <w:spacing w:before="120" w:after="120" w:line="240" w:lineRule="auto"/>
              <w:jc w:val="both"/>
              <w:rPr>
                <w:rFonts w:ascii="Times New Roman" w:eastAsia="Liberation Serif" w:hAnsi="Times New Roman" w:cs="Liberation Serif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2303B6">
              <w:rPr>
                <w:rFonts w:ascii="Times New Roman" w:eastAsia="Liberation Serif" w:hAnsi="Times New Roman" w:cs="Liberation Serif"/>
                <w:kern w:val="2"/>
                <w:sz w:val="24"/>
                <w:szCs w:val="24"/>
                <w:lang w:eastAsia="zh-CN" w:bidi="hi-IN"/>
              </w:rPr>
              <w:t xml:space="preserve">Управление образования </w:t>
            </w:r>
          </w:p>
        </w:tc>
        <w:tc>
          <w:tcPr>
            <w:tcW w:w="7416" w:type="dxa"/>
            <w:shd w:val="clear" w:color="auto" w:fill="auto"/>
          </w:tcPr>
          <w:p w:rsidR="006B7B65" w:rsidRPr="002303B6" w:rsidRDefault="006B7B65" w:rsidP="004D31B3">
            <w:pPr>
              <w:suppressAutoHyphens/>
              <w:spacing w:before="120" w:after="120" w:line="240" w:lineRule="auto"/>
              <w:ind w:left="227" w:hanging="227"/>
              <w:jc w:val="both"/>
              <w:rPr>
                <w:rFonts w:ascii="Times New Roman" w:eastAsia="Liberation Serif" w:hAnsi="Times New Roman" w:cs="Liberation Serif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2303B6">
              <w:rPr>
                <w:rFonts w:ascii="Times New Roman" w:eastAsia="Liberation Serif" w:hAnsi="Times New Roman" w:cs="Liberation Serif"/>
                <w:kern w:val="2"/>
                <w:sz w:val="24"/>
                <w:szCs w:val="24"/>
                <w:lang w:eastAsia="zh-CN" w:bidi="hi-IN"/>
              </w:rPr>
              <w:t>–</w:t>
            </w:r>
            <w:r w:rsidRPr="002303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2303B6">
              <w:rPr>
                <w:rFonts w:ascii="Times New Roman" w:eastAsia="Liberation Serif" w:hAnsi="Times New Roman" w:cs="Liberation Serif"/>
                <w:kern w:val="2"/>
                <w:sz w:val="24"/>
                <w:szCs w:val="24"/>
                <w:lang w:eastAsia="zh-CN" w:bidi="hi-IN"/>
              </w:rPr>
              <w:t xml:space="preserve">Управление образования Ленинского района города Челябинска, Управление образования Ленинского района Администрации города Челябинска, Ленинское управление образования Администрации города Челябинска </w:t>
            </w:r>
          </w:p>
        </w:tc>
      </w:tr>
      <w:tr w:rsidR="006B7B65" w:rsidRPr="004D31B3" w:rsidTr="006B7B65">
        <w:trPr>
          <w:cantSplit/>
        </w:trPr>
        <w:tc>
          <w:tcPr>
            <w:tcW w:w="2223" w:type="dxa"/>
            <w:shd w:val="clear" w:color="auto" w:fill="auto"/>
          </w:tcPr>
          <w:p w:rsidR="006B7B65" w:rsidRPr="002303B6" w:rsidRDefault="006B7B65" w:rsidP="004D31B3">
            <w:pPr>
              <w:suppressAutoHyphens/>
              <w:spacing w:before="120" w:after="120" w:line="240" w:lineRule="auto"/>
              <w:jc w:val="both"/>
              <w:rPr>
                <w:rFonts w:ascii="Times New Roman" w:eastAsia="Liberation Serif" w:hAnsi="Times New Roman" w:cs="Liberation Serif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2303B6">
              <w:rPr>
                <w:rFonts w:ascii="Times New Roman" w:eastAsia="Liberation Serif" w:hAnsi="Times New Roman" w:cs="Liberation Serif"/>
                <w:kern w:val="2"/>
                <w:sz w:val="24"/>
                <w:szCs w:val="24"/>
                <w:lang w:eastAsia="zh-CN" w:bidi="hi-IN"/>
              </w:rPr>
              <w:t>ШРМ</w:t>
            </w:r>
          </w:p>
        </w:tc>
        <w:tc>
          <w:tcPr>
            <w:tcW w:w="7416" w:type="dxa"/>
            <w:shd w:val="clear" w:color="auto" w:fill="auto"/>
          </w:tcPr>
          <w:p w:rsidR="006B7B65" w:rsidRPr="002303B6" w:rsidRDefault="006B7B65" w:rsidP="004D31B3">
            <w:pPr>
              <w:suppressAutoHyphens/>
              <w:spacing w:before="120" w:after="120" w:line="240" w:lineRule="auto"/>
              <w:ind w:left="227" w:hanging="227"/>
              <w:rPr>
                <w:rFonts w:ascii="Times New Roman" w:eastAsia="Liberation Serif" w:hAnsi="Times New Roman" w:cs="Liberation Serif"/>
                <w:color w:val="00000A"/>
                <w:kern w:val="2"/>
                <w:sz w:val="24"/>
                <w:szCs w:val="24"/>
                <w:lang w:eastAsia="zh-CN" w:bidi="hi-IN"/>
              </w:rPr>
            </w:pPr>
            <w:r w:rsidRPr="002303B6">
              <w:rPr>
                <w:rFonts w:ascii="Times New Roman" w:eastAsia="Liberation Serif" w:hAnsi="Times New Roman" w:cs="Liberation Serif"/>
                <w:kern w:val="2"/>
                <w:sz w:val="24"/>
                <w:szCs w:val="24"/>
                <w:lang w:eastAsia="zh-CN" w:bidi="hi-IN"/>
              </w:rPr>
              <w:t>–</w:t>
            </w:r>
            <w:r w:rsidRPr="002303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2303B6">
              <w:rPr>
                <w:rFonts w:ascii="Times New Roman" w:eastAsia="Liberation Serif" w:hAnsi="Times New Roman" w:cs="Liberation Serif"/>
                <w:kern w:val="2"/>
                <w:sz w:val="24"/>
                <w:szCs w:val="24"/>
                <w:lang w:eastAsia="zh-CN" w:bidi="hi-IN"/>
              </w:rPr>
              <w:t>школа рабочей молодежи</w:t>
            </w:r>
          </w:p>
        </w:tc>
      </w:tr>
    </w:tbl>
    <w:p w:rsidR="004D31B3" w:rsidRDefault="004D31B3" w:rsidP="002303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2303B6" w:rsidTr="00A879C8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303B6" w:rsidRPr="00F05B8F" w:rsidRDefault="002303B6" w:rsidP="00A87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303B6" w:rsidRPr="00F05B8F" w:rsidRDefault="00903EDB" w:rsidP="00A87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3B6" w:rsidRPr="00F05B8F" w:rsidRDefault="002303B6" w:rsidP="00A879C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303B6" w:rsidRPr="00F05B8F" w:rsidRDefault="00B67EBF" w:rsidP="00B67EBF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="007E49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303B6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2303B6" w:rsidRPr="00230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пятьсот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сорок</w:t>
            </w:r>
            <w:r w:rsidR="002303B6" w:rsidRPr="00230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семь</w:t>
            </w:r>
            <w:r w:rsidR="002303B6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303B6" w:rsidRPr="00F05B8F" w:rsidRDefault="002303B6" w:rsidP="00A8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2303B6" w:rsidTr="00A879C8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303B6" w:rsidRPr="00F05B8F" w:rsidRDefault="002303B6" w:rsidP="00A8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303B6" w:rsidRPr="00F05B8F" w:rsidRDefault="002303B6" w:rsidP="00A87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3B6" w:rsidRPr="00F05B8F" w:rsidRDefault="002303B6" w:rsidP="00A8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303B6" w:rsidRPr="00F05B8F" w:rsidRDefault="007E4969" w:rsidP="00A87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="002303B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3B6" w:rsidRPr="00F05B8F" w:rsidRDefault="002303B6" w:rsidP="00A879C8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303B6" w:rsidRPr="00F05B8F" w:rsidRDefault="002303B6" w:rsidP="00A87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3B6" w:rsidTr="00A879C8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303B6" w:rsidRPr="00F05B8F" w:rsidRDefault="002303B6" w:rsidP="00A879C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303B6" w:rsidRPr="00F05B8F" w:rsidRDefault="002303B6" w:rsidP="00A87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3B6" w:rsidTr="00A879C8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303B6" w:rsidRPr="00F05B8F" w:rsidRDefault="002303B6" w:rsidP="00A879C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303B6" w:rsidRPr="00FA4BCD" w:rsidRDefault="002303B6" w:rsidP="00A879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03B6" w:rsidTr="00A879C8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303B6" w:rsidRPr="00F05B8F" w:rsidRDefault="002303B6" w:rsidP="00A879C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303B6" w:rsidRPr="00F05B8F" w:rsidRDefault="002303B6" w:rsidP="00A87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3B6" w:rsidTr="00A879C8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303B6" w:rsidRPr="00F05B8F" w:rsidRDefault="002303B6" w:rsidP="00A879C8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303B6" w:rsidRPr="007E4969" w:rsidRDefault="007E4969" w:rsidP="00A87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69">
              <w:rPr>
                <w:rFonts w:ascii="Times New Roman" w:hAnsi="Times New Roman" w:cs="Times New Roman"/>
                <w:sz w:val="24"/>
                <w:szCs w:val="24"/>
              </w:rPr>
              <w:t>432, 456</w:t>
            </w:r>
          </w:p>
        </w:tc>
      </w:tr>
      <w:tr w:rsidR="002303B6" w:rsidTr="00A879C8">
        <w:trPr>
          <w:trHeight w:hRule="exact" w:val="113"/>
        </w:trPr>
        <w:tc>
          <w:tcPr>
            <w:tcW w:w="387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2303B6" w:rsidRPr="00F05B8F" w:rsidRDefault="002303B6" w:rsidP="00A87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2303B6" w:rsidRPr="00F05B8F" w:rsidRDefault="002303B6" w:rsidP="00A87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AA5" w:rsidRPr="005217A9" w:rsidRDefault="00EA4AA5" w:rsidP="002303B6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EA4AA5" w:rsidRPr="005217A9" w:rsidSect="001E1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B65" w:rsidRDefault="006B7B65" w:rsidP="006C66D7">
      <w:pPr>
        <w:spacing w:after="0" w:line="240" w:lineRule="auto"/>
      </w:pPr>
      <w:r>
        <w:separator/>
      </w:r>
    </w:p>
  </w:endnote>
  <w:endnote w:type="continuationSeparator" w:id="0">
    <w:p w:rsidR="006B7B65" w:rsidRDefault="006B7B65" w:rsidP="006C6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ource Han Sans CN Regular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B65" w:rsidRDefault="006B7B65" w:rsidP="006C66D7">
      <w:pPr>
        <w:spacing w:after="0" w:line="240" w:lineRule="auto"/>
      </w:pPr>
      <w:r>
        <w:separator/>
      </w:r>
    </w:p>
  </w:footnote>
  <w:footnote w:type="continuationSeparator" w:id="0">
    <w:p w:rsidR="006B7B65" w:rsidRDefault="006B7B65" w:rsidP="006C6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B314B566"/>
    <w:name w:val="WW8Num2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A81220D"/>
    <w:multiLevelType w:val="multilevel"/>
    <w:tmpl w:val="B314B566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99A6E5A"/>
    <w:multiLevelType w:val="multilevel"/>
    <w:tmpl w:val="00000002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02D18"/>
    <w:rsid w:val="000504E0"/>
    <w:rsid w:val="000B2213"/>
    <w:rsid w:val="000B44AD"/>
    <w:rsid w:val="000D1049"/>
    <w:rsid w:val="000D2296"/>
    <w:rsid w:val="000E2351"/>
    <w:rsid w:val="00116A17"/>
    <w:rsid w:val="00117EF8"/>
    <w:rsid w:val="001470F6"/>
    <w:rsid w:val="0016357B"/>
    <w:rsid w:val="001820F6"/>
    <w:rsid w:val="001B2439"/>
    <w:rsid w:val="001B3778"/>
    <w:rsid w:val="001D64D9"/>
    <w:rsid w:val="001D785D"/>
    <w:rsid w:val="001E1AB6"/>
    <w:rsid w:val="001E6057"/>
    <w:rsid w:val="001F359B"/>
    <w:rsid w:val="002241DD"/>
    <w:rsid w:val="002303B6"/>
    <w:rsid w:val="002816ED"/>
    <w:rsid w:val="0029585D"/>
    <w:rsid w:val="002D2F3B"/>
    <w:rsid w:val="002E688C"/>
    <w:rsid w:val="003500F5"/>
    <w:rsid w:val="00370A37"/>
    <w:rsid w:val="00371721"/>
    <w:rsid w:val="003824FB"/>
    <w:rsid w:val="003A5C79"/>
    <w:rsid w:val="003A7674"/>
    <w:rsid w:val="003B4C63"/>
    <w:rsid w:val="003B5D03"/>
    <w:rsid w:val="003E600A"/>
    <w:rsid w:val="004547AC"/>
    <w:rsid w:val="00487C1A"/>
    <w:rsid w:val="00492AD0"/>
    <w:rsid w:val="004D31B3"/>
    <w:rsid w:val="004F55A7"/>
    <w:rsid w:val="005217A9"/>
    <w:rsid w:val="005442FB"/>
    <w:rsid w:val="00553EDD"/>
    <w:rsid w:val="00566E9E"/>
    <w:rsid w:val="005C7CD9"/>
    <w:rsid w:val="00604DE6"/>
    <w:rsid w:val="00620962"/>
    <w:rsid w:val="00623BC1"/>
    <w:rsid w:val="00631F33"/>
    <w:rsid w:val="0064312E"/>
    <w:rsid w:val="00645B8A"/>
    <w:rsid w:val="006A3352"/>
    <w:rsid w:val="006B7B65"/>
    <w:rsid w:val="006C09AA"/>
    <w:rsid w:val="006C4094"/>
    <w:rsid w:val="006C66D7"/>
    <w:rsid w:val="006E261D"/>
    <w:rsid w:val="007208F3"/>
    <w:rsid w:val="00731DDA"/>
    <w:rsid w:val="00741D5C"/>
    <w:rsid w:val="00746A4A"/>
    <w:rsid w:val="007554B4"/>
    <w:rsid w:val="00770226"/>
    <w:rsid w:val="00781238"/>
    <w:rsid w:val="007857C7"/>
    <w:rsid w:val="007A2A1D"/>
    <w:rsid w:val="007B0A0E"/>
    <w:rsid w:val="007E1E55"/>
    <w:rsid w:val="007E4969"/>
    <w:rsid w:val="00807302"/>
    <w:rsid w:val="008077C5"/>
    <w:rsid w:val="00831A06"/>
    <w:rsid w:val="0088117B"/>
    <w:rsid w:val="008A0F0C"/>
    <w:rsid w:val="008B4005"/>
    <w:rsid w:val="008B5F20"/>
    <w:rsid w:val="008F0585"/>
    <w:rsid w:val="008F2B51"/>
    <w:rsid w:val="008F4914"/>
    <w:rsid w:val="00903EDB"/>
    <w:rsid w:val="009142C7"/>
    <w:rsid w:val="00934F3F"/>
    <w:rsid w:val="009461B0"/>
    <w:rsid w:val="00947C1A"/>
    <w:rsid w:val="00960C47"/>
    <w:rsid w:val="009914D3"/>
    <w:rsid w:val="009E717C"/>
    <w:rsid w:val="00A07245"/>
    <w:rsid w:val="00A8076C"/>
    <w:rsid w:val="00A8786C"/>
    <w:rsid w:val="00A879C8"/>
    <w:rsid w:val="00A92E19"/>
    <w:rsid w:val="00AB7914"/>
    <w:rsid w:val="00AC2CE4"/>
    <w:rsid w:val="00AC777C"/>
    <w:rsid w:val="00B31B21"/>
    <w:rsid w:val="00B35029"/>
    <w:rsid w:val="00B4591B"/>
    <w:rsid w:val="00B66878"/>
    <w:rsid w:val="00B67EBF"/>
    <w:rsid w:val="00BA21E6"/>
    <w:rsid w:val="00BB4904"/>
    <w:rsid w:val="00BC14FB"/>
    <w:rsid w:val="00BF7781"/>
    <w:rsid w:val="00C41675"/>
    <w:rsid w:val="00C541FD"/>
    <w:rsid w:val="00C54831"/>
    <w:rsid w:val="00C64A25"/>
    <w:rsid w:val="00C97C81"/>
    <w:rsid w:val="00CD4FFF"/>
    <w:rsid w:val="00CE63A9"/>
    <w:rsid w:val="00D2635B"/>
    <w:rsid w:val="00D450F8"/>
    <w:rsid w:val="00D86A3F"/>
    <w:rsid w:val="00DB173A"/>
    <w:rsid w:val="00E07F73"/>
    <w:rsid w:val="00E126EF"/>
    <w:rsid w:val="00E1461F"/>
    <w:rsid w:val="00E23A15"/>
    <w:rsid w:val="00E40197"/>
    <w:rsid w:val="00E435D1"/>
    <w:rsid w:val="00E55828"/>
    <w:rsid w:val="00EA0DF8"/>
    <w:rsid w:val="00EA4AA5"/>
    <w:rsid w:val="00ED370A"/>
    <w:rsid w:val="00EF7B2D"/>
    <w:rsid w:val="00F50DAB"/>
    <w:rsid w:val="00F55F1C"/>
    <w:rsid w:val="00FA0094"/>
    <w:rsid w:val="00FA244D"/>
    <w:rsid w:val="00FF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4">
    <w:name w:val="heading 4"/>
    <w:basedOn w:val="a"/>
    <w:next w:val="a0"/>
    <w:link w:val="40"/>
    <w:qFormat/>
    <w:rsid w:val="00117EF8"/>
    <w:pPr>
      <w:keepNext/>
      <w:numPr>
        <w:ilvl w:val="3"/>
        <w:numId w:val="1"/>
      </w:numPr>
      <w:suppressAutoHyphens/>
      <w:spacing w:before="160" w:after="160" w:line="240" w:lineRule="auto"/>
      <w:ind w:left="3540" w:firstLine="708"/>
      <w:jc w:val="center"/>
      <w:outlineLvl w:val="3"/>
    </w:pPr>
    <w:rPr>
      <w:rFonts w:ascii="Times New Roman" w:eastAsia="Liberation Serif" w:hAnsi="Times New Roman" w:cs="Liberation Serif"/>
      <w:b/>
      <w:color w:val="00000A"/>
      <w:kern w:val="2"/>
      <w:sz w:val="2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uiPriority w:val="99"/>
    <w:semiHidden/>
    <w:unhideWhenUsed/>
    <w:rsid w:val="005442FB"/>
  </w:style>
  <w:style w:type="character" w:styleId="a4">
    <w:name w:val="Hyperlink"/>
    <w:basedOn w:val="a1"/>
    <w:uiPriority w:val="99"/>
    <w:semiHidden/>
    <w:unhideWhenUsed/>
    <w:rsid w:val="005442FB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1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6">
    <w:name w:val="Table Grid"/>
    <w:basedOn w:val="a2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одержимое таблицы"/>
    <w:basedOn w:val="a"/>
    <w:rsid w:val="00AC2CE4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paragraph" w:customStyle="1" w:styleId="12">
    <w:name w:val="Абзац списка1"/>
    <w:basedOn w:val="a"/>
    <w:rsid w:val="00117EF8"/>
    <w:pPr>
      <w:suppressAutoHyphens/>
      <w:spacing w:after="0" w:line="240" w:lineRule="auto"/>
      <w:ind w:left="720"/>
      <w:contextualSpacing/>
    </w:pPr>
    <w:rPr>
      <w:rFonts w:ascii="Times New Roman" w:eastAsia="Liberation Serif" w:hAnsi="Times New Roman" w:cs="Liberation Serif"/>
      <w:color w:val="00000A"/>
      <w:kern w:val="2"/>
      <w:sz w:val="24"/>
      <w:szCs w:val="24"/>
      <w:lang w:eastAsia="zh-CN" w:bidi="hi-IN"/>
    </w:rPr>
  </w:style>
  <w:style w:type="paragraph" w:styleId="a8">
    <w:name w:val="header"/>
    <w:basedOn w:val="a"/>
    <w:link w:val="a9"/>
    <w:rsid w:val="00117EF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iberation Serif" w:hAnsi="Times New Roman" w:cs="Liberation Serif"/>
      <w:color w:val="00000A"/>
      <w:kern w:val="2"/>
      <w:sz w:val="24"/>
      <w:szCs w:val="24"/>
      <w:lang w:eastAsia="zh-CN" w:bidi="hi-IN"/>
    </w:rPr>
  </w:style>
  <w:style w:type="character" w:customStyle="1" w:styleId="a9">
    <w:name w:val="Верхний колонтитул Знак"/>
    <w:basedOn w:val="a1"/>
    <w:link w:val="a8"/>
    <w:rsid w:val="00117EF8"/>
    <w:rPr>
      <w:rFonts w:ascii="Times New Roman" w:eastAsia="Liberation Serif" w:hAnsi="Times New Roman" w:cs="Liberation Serif"/>
      <w:color w:val="00000A"/>
      <w:kern w:val="2"/>
      <w:sz w:val="24"/>
      <w:szCs w:val="24"/>
      <w:lang w:eastAsia="zh-CN" w:bidi="hi-IN"/>
    </w:rPr>
  </w:style>
  <w:style w:type="character" w:customStyle="1" w:styleId="40">
    <w:name w:val="Заголовок 4 Знак"/>
    <w:basedOn w:val="a1"/>
    <w:link w:val="4"/>
    <w:rsid w:val="00117EF8"/>
    <w:rPr>
      <w:rFonts w:ascii="Times New Roman" w:eastAsia="Liberation Serif" w:hAnsi="Times New Roman" w:cs="Liberation Serif"/>
      <w:b/>
      <w:color w:val="00000A"/>
      <w:kern w:val="2"/>
      <w:sz w:val="28"/>
      <w:szCs w:val="24"/>
      <w:lang w:eastAsia="zh-CN" w:bidi="hi-IN"/>
    </w:rPr>
  </w:style>
  <w:style w:type="paragraph" w:styleId="a0">
    <w:name w:val="Body Text"/>
    <w:basedOn w:val="a"/>
    <w:link w:val="aa"/>
    <w:uiPriority w:val="99"/>
    <w:semiHidden/>
    <w:unhideWhenUsed/>
    <w:rsid w:val="00117EF8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117EF8"/>
  </w:style>
  <w:style w:type="character" w:customStyle="1" w:styleId="2">
    <w:name w:val="Верхний колонтитул Знак2"/>
    <w:basedOn w:val="a1"/>
    <w:rsid w:val="00731DDA"/>
    <w:rPr>
      <w:rFonts w:eastAsia="Liberation Serif" w:cs="Liberation Serif"/>
      <w:color w:val="00000A"/>
      <w:kern w:val="2"/>
      <w:sz w:val="24"/>
      <w:szCs w:val="24"/>
      <w:lang w:eastAsia="zh-CN" w:bidi="hi-IN"/>
    </w:rPr>
  </w:style>
  <w:style w:type="paragraph" w:styleId="ab">
    <w:name w:val="footer"/>
    <w:basedOn w:val="a"/>
    <w:link w:val="ac"/>
    <w:uiPriority w:val="99"/>
    <w:unhideWhenUsed/>
    <w:rsid w:val="006C6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C66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4">
    <w:name w:val="heading 4"/>
    <w:basedOn w:val="a"/>
    <w:next w:val="a0"/>
    <w:link w:val="40"/>
    <w:qFormat/>
    <w:rsid w:val="00117EF8"/>
    <w:pPr>
      <w:keepNext/>
      <w:numPr>
        <w:ilvl w:val="3"/>
        <w:numId w:val="1"/>
      </w:numPr>
      <w:suppressAutoHyphens/>
      <w:spacing w:before="160" w:after="160" w:line="240" w:lineRule="auto"/>
      <w:ind w:left="3540" w:firstLine="708"/>
      <w:jc w:val="center"/>
      <w:outlineLvl w:val="3"/>
    </w:pPr>
    <w:rPr>
      <w:rFonts w:ascii="Times New Roman" w:eastAsia="Liberation Serif" w:hAnsi="Times New Roman" w:cs="Liberation Serif"/>
      <w:b/>
      <w:color w:val="00000A"/>
      <w:kern w:val="2"/>
      <w:sz w:val="2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uiPriority w:val="99"/>
    <w:semiHidden/>
    <w:unhideWhenUsed/>
    <w:rsid w:val="005442FB"/>
  </w:style>
  <w:style w:type="character" w:styleId="a4">
    <w:name w:val="Hyperlink"/>
    <w:basedOn w:val="a1"/>
    <w:uiPriority w:val="99"/>
    <w:semiHidden/>
    <w:unhideWhenUsed/>
    <w:rsid w:val="005442FB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1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6">
    <w:name w:val="Table Grid"/>
    <w:basedOn w:val="a2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одержимое таблицы"/>
    <w:basedOn w:val="a"/>
    <w:rsid w:val="00AC2CE4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paragraph" w:customStyle="1" w:styleId="12">
    <w:name w:val="Абзац списка1"/>
    <w:basedOn w:val="a"/>
    <w:rsid w:val="00117EF8"/>
    <w:pPr>
      <w:suppressAutoHyphens/>
      <w:spacing w:after="0" w:line="240" w:lineRule="auto"/>
      <w:ind w:left="720"/>
      <w:contextualSpacing/>
    </w:pPr>
    <w:rPr>
      <w:rFonts w:ascii="Times New Roman" w:eastAsia="Liberation Serif" w:hAnsi="Times New Roman" w:cs="Liberation Serif"/>
      <w:color w:val="00000A"/>
      <w:kern w:val="2"/>
      <w:sz w:val="24"/>
      <w:szCs w:val="24"/>
      <w:lang w:eastAsia="zh-CN" w:bidi="hi-IN"/>
    </w:rPr>
  </w:style>
  <w:style w:type="paragraph" w:styleId="a8">
    <w:name w:val="header"/>
    <w:basedOn w:val="a"/>
    <w:link w:val="a9"/>
    <w:rsid w:val="00117EF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iberation Serif" w:hAnsi="Times New Roman" w:cs="Liberation Serif"/>
      <w:color w:val="00000A"/>
      <w:kern w:val="2"/>
      <w:sz w:val="24"/>
      <w:szCs w:val="24"/>
      <w:lang w:eastAsia="zh-CN" w:bidi="hi-IN"/>
    </w:rPr>
  </w:style>
  <w:style w:type="character" w:customStyle="1" w:styleId="a9">
    <w:name w:val="Верхний колонтитул Знак"/>
    <w:basedOn w:val="a1"/>
    <w:link w:val="a8"/>
    <w:rsid w:val="00117EF8"/>
    <w:rPr>
      <w:rFonts w:ascii="Times New Roman" w:eastAsia="Liberation Serif" w:hAnsi="Times New Roman" w:cs="Liberation Serif"/>
      <w:color w:val="00000A"/>
      <w:kern w:val="2"/>
      <w:sz w:val="24"/>
      <w:szCs w:val="24"/>
      <w:lang w:eastAsia="zh-CN" w:bidi="hi-IN"/>
    </w:rPr>
  </w:style>
  <w:style w:type="character" w:customStyle="1" w:styleId="40">
    <w:name w:val="Заголовок 4 Знак"/>
    <w:basedOn w:val="a1"/>
    <w:link w:val="4"/>
    <w:rsid w:val="00117EF8"/>
    <w:rPr>
      <w:rFonts w:ascii="Times New Roman" w:eastAsia="Liberation Serif" w:hAnsi="Times New Roman" w:cs="Liberation Serif"/>
      <w:b/>
      <w:color w:val="00000A"/>
      <w:kern w:val="2"/>
      <w:sz w:val="28"/>
      <w:szCs w:val="24"/>
      <w:lang w:eastAsia="zh-CN" w:bidi="hi-IN"/>
    </w:rPr>
  </w:style>
  <w:style w:type="paragraph" w:styleId="a0">
    <w:name w:val="Body Text"/>
    <w:basedOn w:val="a"/>
    <w:link w:val="aa"/>
    <w:uiPriority w:val="99"/>
    <w:semiHidden/>
    <w:unhideWhenUsed/>
    <w:rsid w:val="00117EF8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117EF8"/>
  </w:style>
  <w:style w:type="character" w:customStyle="1" w:styleId="2">
    <w:name w:val="Верхний колонтитул Знак2"/>
    <w:basedOn w:val="a1"/>
    <w:rsid w:val="00731DDA"/>
    <w:rPr>
      <w:rFonts w:eastAsia="Liberation Serif" w:cs="Liberation Serif"/>
      <w:color w:val="00000A"/>
      <w:kern w:val="2"/>
      <w:sz w:val="24"/>
      <w:szCs w:val="24"/>
      <w:lang w:eastAsia="zh-CN" w:bidi="hi-IN"/>
    </w:rPr>
  </w:style>
  <w:style w:type="paragraph" w:styleId="ab">
    <w:name w:val="footer"/>
    <w:basedOn w:val="a"/>
    <w:link w:val="ac"/>
    <w:uiPriority w:val="99"/>
    <w:unhideWhenUsed/>
    <w:rsid w:val="006C6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C6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47</Pages>
  <Words>11037</Words>
  <Characters>62914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60</cp:revision>
  <dcterms:created xsi:type="dcterms:W3CDTF">2022-06-07T11:16:00Z</dcterms:created>
  <dcterms:modified xsi:type="dcterms:W3CDTF">2023-06-28T04:07:00Z</dcterms:modified>
</cp:coreProperties>
</file>